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0A" w:rsidRDefault="00A45F0A" w:rsidP="00A45F0A">
      <w:pPr>
        <w:pStyle w:val="a9"/>
        <w:rPr>
          <w:sz w:val="26"/>
          <w:lang w:val="ru-RU"/>
        </w:rPr>
      </w:pPr>
    </w:p>
    <w:p w:rsidR="00A45F0A" w:rsidRDefault="00A45F0A" w:rsidP="00A45F0A">
      <w:pPr>
        <w:pStyle w:val="a9"/>
        <w:rPr>
          <w:sz w:val="26"/>
          <w:lang w:val="ru-RU"/>
        </w:rPr>
      </w:pPr>
    </w:p>
    <w:p w:rsidR="0066137C" w:rsidRDefault="0066137C" w:rsidP="0066137C">
      <w:pPr>
        <w:pStyle w:val="a9"/>
        <w:jc w:val="center"/>
        <w:rPr>
          <w:sz w:val="20"/>
          <w:lang w:val="ru-RU"/>
        </w:rPr>
      </w:pPr>
    </w:p>
    <w:p w:rsidR="0066137C" w:rsidRDefault="0066137C" w:rsidP="0066137C">
      <w:pPr>
        <w:pStyle w:val="a9"/>
        <w:jc w:val="center"/>
        <w:rPr>
          <w:sz w:val="20"/>
          <w:lang w:val="ru-RU"/>
        </w:rPr>
      </w:pPr>
    </w:p>
    <w:p w:rsidR="0066137C" w:rsidRPr="006F1BED" w:rsidRDefault="0066137C" w:rsidP="0066137C">
      <w:pPr>
        <w:pStyle w:val="a9"/>
        <w:jc w:val="center"/>
        <w:rPr>
          <w:sz w:val="20"/>
          <w:lang w:val="ru-RU"/>
        </w:rPr>
      </w:pPr>
    </w:p>
    <w:p w:rsidR="0066137C" w:rsidRPr="00A116C2" w:rsidRDefault="0066137C" w:rsidP="0066137C">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1540C649" wp14:editId="7103A4CD">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66137C" w:rsidRDefault="0066137C" w:rsidP="0066137C">
      <w:pPr>
        <w:tabs>
          <w:tab w:val="left" w:pos="6315"/>
        </w:tabs>
        <w:spacing w:after="0" w:line="480" w:lineRule="auto"/>
        <w:jc w:val="center"/>
        <w:rPr>
          <w:rFonts w:eastAsia="Times New Roman" w:cs="Times New Roman"/>
          <w:b/>
          <w:sz w:val="32"/>
          <w:szCs w:val="32"/>
          <w:lang w:eastAsia="ru-RU"/>
        </w:rPr>
      </w:pPr>
    </w:p>
    <w:p w:rsidR="0066137C" w:rsidRPr="00EB68B3" w:rsidRDefault="0066137C" w:rsidP="0066137C">
      <w:pPr>
        <w:tabs>
          <w:tab w:val="left" w:pos="6315"/>
        </w:tabs>
        <w:spacing w:after="0" w:line="360" w:lineRule="auto"/>
        <w:jc w:val="center"/>
        <w:rPr>
          <w:rFonts w:eastAsia="Times New Roman" w:cs="Times New Roman"/>
          <w:b/>
          <w:sz w:val="16"/>
          <w:szCs w:val="16"/>
          <w:lang w:eastAsia="ru-RU"/>
        </w:rPr>
      </w:pPr>
    </w:p>
    <w:bookmarkEnd w:id="0"/>
    <w:p w:rsidR="0066137C" w:rsidRPr="003C4F76" w:rsidRDefault="0066137C" w:rsidP="0066137C">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66137C" w:rsidRPr="003C4F76" w:rsidRDefault="0066137C" w:rsidP="0066137C">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66137C" w:rsidRPr="003C4F76" w:rsidRDefault="0066137C" w:rsidP="0066137C">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на 2025 год и на период до 2040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2"/>
          <w:i w:val="0"/>
          <w:color w:val="auto"/>
          <w:szCs w:val="28"/>
          <w:u w:val="single"/>
        </w:rPr>
      </w:pPr>
      <w:r w:rsidRPr="008A17DA">
        <w:rPr>
          <w:b/>
          <w:u w:val="single"/>
        </w:rPr>
        <w:t xml:space="preserve">Книга </w:t>
      </w:r>
      <w:r>
        <w:rPr>
          <w:b/>
          <w:u w:val="single"/>
        </w:rPr>
        <w:t xml:space="preserve">2 </w:t>
      </w:r>
      <w:r w:rsidR="00A45F0A" w:rsidRPr="00D7034D">
        <w:rPr>
          <w:rStyle w:val="aff2"/>
          <w:i w:val="0"/>
          <w:color w:val="auto"/>
          <w:szCs w:val="28"/>
          <w:u w:val="single"/>
        </w:rPr>
        <w:t>Обосновывающие материалы к схеме теплоснабжения</w:t>
      </w:r>
    </w:p>
    <w:p w:rsidR="00DD07C4" w:rsidRPr="00DD07C4" w:rsidRDefault="00DD07C4" w:rsidP="00DD07C4">
      <w:pPr>
        <w:spacing w:before="279" w:after="0"/>
        <w:ind w:left="113"/>
        <w:jc w:val="center"/>
        <w:rPr>
          <w:bCs/>
          <w:iCs/>
          <w:sz w:val="16"/>
          <w:szCs w:val="16"/>
          <w:u w:val="single"/>
        </w:rPr>
      </w:pPr>
      <w:r w:rsidRPr="00C303CE">
        <w:rPr>
          <w:bCs/>
          <w:iCs/>
          <w:u w:val="single"/>
        </w:rPr>
        <w:t>Глава 5. Мастер-план развития систем теплоснабжения</w:t>
      </w:r>
      <w:r w:rsidRPr="00C303CE">
        <w:rPr>
          <w:bCs/>
          <w:iCs/>
          <w:u w:val="single"/>
        </w:rPr>
        <w:br/>
      </w:r>
    </w:p>
    <w:p w:rsidR="00A45F0A" w:rsidRDefault="00A45F0A" w:rsidP="00A45F0A">
      <w:pPr>
        <w:spacing w:before="279"/>
        <w:ind w:left="113"/>
        <w:jc w:val="center"/>
        <w:rPr>
          <w:b/>
          <w:u w:val="single"/>
        </w:rPr>
      </w:pPr>
    </w:p>
    <w:p w:rsidR="00A45F0A" w:rsidRDefault="00A45F0A" w:rsidP="00A45F0A">
      <w:pPr>
        <w:spacing w:before="240" w:after="0"/>
        <w:ind w:left="113"/>
        <w:jc w:val="center"/>
        <w:rPr>
          <w:b/>
          <w:sz w:val="16"/>
          <w:szCs w:val="16"/>
        </w:rPr>
      </w:pPr>
    </w:p>
    <w:p w:rsidR="001E722D" w:rsidRDefault="001E722D" w:rsidP="00A45F0A">
      <w:pPr>
        <w:spacing w:before="240" w:after="0"/>
        <w:ind w:left="113"/>
        <w:jc w:val="center"/>
        <w:rPr>
          <w:b/>
          <w:sz w:val="16"/>
          <w:szCs w:val="16"/>
        </w:rPr>
      </w:pPr>
    </w:p>
    <w:p w:rsidR="001E722D" w:rsidRPr="004B5A5F" w:rsidRDefault="001E722D" w:rsidP="00A45F0A">
      <w:pPr>
        <w:spacing w:before="240" w:after="0"/>
        <w:ind w:left="113"/>
        <w:jc w:val="center"/>
        <w:rPr>
          <w:b/>
          <w:sz w:val="16"/>
          <w:szCs w:val="16"/>
        </w:rPr>
      </w:pPr>
    </w:p>
    <w:p w:rsidR="0066137C" w:rsidRPr="009230AC" w:rsidRDefault="0066137C" w:rsidP="0066137C">
      <w:pPr>
        <w:spacing w:after="0" w:line="240" w:lineRule="auto"/>
        <w:rPr>
          <w:bCs/>
          <w:sz w:val="22"/>
        </w:rPr>
      </w:pPr>
      <w:r w:rsidRPr="009230AC">
        <w:rPr>
          <w:bCs/>
          <w:sz w:val="22"/>
        </w:rPr>
        <w:t xml:space="preserve">Муниципальное казенное учреждение </w:t>
      </w:r>
    </w:p>
    <w:p w:rsidR="0066137C" w:rsidRPr="009230AC" w:rsidRDefault="0066137C" w:rsidP="0066137C">
      <w:pPr>
        <w:spacing w:after="0" w:line="240" w:lineRule="auto"/>
        <w:rPr>
          <w:bCs/>
          <w:sz w:val="22"/>
        </w:rPr>
      </w:pPr>
      <w:r w:rsidRPr="009230AC">
        <w:rPr>
          <w:bCs/>
          <w:sz w:val="22"/>
        </w:rPr>
        <w:t>«Управление жилищно-коммунального хозяйства» г. Бердска</w:t>
      </w:r>
    </w:p>
    <w:p w:rsidR="0066137C" w:rsidRPr="009230AC" w:rsidRDefault="0066137C" w:rsidP="0066137C">
      <w:pPr>
        <w:spacing w:after="0" w:line="240" w:lineRule="auto"/>
        <w:rPr>
          <w:sz w:val="22"/>
        </w:rPr>
      </w:pPr>
    </w:p>
    <w:p w:rsidR="0066137C" w:rsidRPr="009230AC" w:rsidRDefault="0066137C" w:rsidP="0066137C">
      <w:pPr>
        <w:spacing w:after="0" w:line="240" w:lineRule="auto"/>
        <w:rPr>
          <w:sz w:val="22"/>
        </w:rPr>
      </w:pPr>
    </w:p>
    <w:p w:rsidR="0066137C" w:rsidRPr="009230AC" w:rsidRDefault="0066137C" w:rsidP="0066137C">
      <w:pPr>
        <w:spacing w:after="0" w:line="240" w:lineRule="auto"/>
        <w:rPr>
          <w:sz w:val="22"/>
        </w:rPr>
      </w:pPr>
      <w:r w:rsidRPr="009230AC">
        <w:rPr>
          <w:sz w:val="22"/>
        </w:rPr>
        <w:t>И.о. директора   МКУ «Управление жилищно-коммунального хозяйства»</w:t>
      </w:r>
    </w:p>
    <w:p w:rsidR="0066137C" w:rsidRPr="009230AC" w:rsidRDefault="0066137C" w:rsidP="0066137C">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66137C" w:rsidRPr="009230AC" w:rsidRDefault="0066137C" w:rsidP="0066137C">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66137C" w:rsidRPr="009230AC" w:rsidRDefault="0066137C" w:rsidP="0066137C">
      <w:pPr>
        <w:spacing w:after="0" w:line="240" w:lineRule="auto"/>
        <w:rPr>
          <w:b/>
          <w:sz w:val="22"/>
        </w:rPr>
      </w:pPr>
    </w:p>
    <w:p w:rsidR="0066137C" w:rsidRPr="009230AC" w:rsidRDefault="0066137C" w:rsidP="0066137C">
      <w:pPr>
        <w:spacing w:after="0" w:line="240" w:lineRule="auto"/>
        <w:rPr>
          <w:b/>
          <w:sz w:val="22"/>
        </w:rPr>
      </w:pPr>
    </w:p>
    <w:p w:rsidR="0066137C" w:rsidRPr="009230AC" w:rsidRDefault="0066137C" w:rsidP="0066137C">
      <w:pPr>
        <w:spacing w:after="0" w:line="240" w:lineRule="auto"/>
        <w:rPr>
          <w:sz w:val="22"/>
        </w:rPr>
      </w:pPr>
      <w:r w:rsidRPr="009230AC">
        <w:rPr>
          <w:sz w:val="22"/>
        </w:rPr>
        <w:t>Разработчик:</w:t>
      </w:r>
    </w:p>
    <w:p w:rsidR="0066137C" w:rsidRPr="009230AC" w:rsidRDefault="0066137C" w:rsidP="0066137C">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66137C" w:rsidRPr="009230AC" w:rsidRDefault="0066137C" w:rsidP="0066137C">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66137C" w:rsidRPr="009230AC" w:rsidRDefault="0066137C" w:rsidP="0066137C">
      <w:pPr>
        <w:spacing w:after="120" w:line="360" w:lineRule="auto"/>
        <w:jc w:val="both"/>
        <w:rPr>
          <w:rFonts w:eastAsia="Times New Roman" w:cs="Times New Roman"/>
          <w:b/>
          <w:bCs/>
          <w:sz w:val="24"/>
          <w:szCs w:val="24"/>
        </w:rPr>
      </w:pPr>
    </w:p>
    <w:p w:rsidR="0066137C" w:rsidRPr="009230AC" w:rsidRDefault="0066137C" w:rsidP="0066137C">
      <w:pPr>
        <w:spacing w:after="120" w:line="360" w:lineRule="auto"/>
        <w:jc w:val="both"/>
        <w:rPr>
          <w:rFonts w:eastAsia="Times New Roman" w:cs="Times New Roman"/>
          <w:b/>
          <w:bCs/>
          <w:sz w:val="24"/>
          <w:szCs w:val="24"/>
        </w:rPr>
      </w:pPr>
    </w:p>
    <w:p w:rsidR="0066137C" w:rsidRPr="009230AC" w:rsidRDefault="0066137C" w:rsidP="0066137C">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2024 г.</w:t>
      </w:r>
    </w:p>
    <w:p w:rsidR="00E26909" w:rsidRPr="006C0806" w:rsidRDefault="00E26909" w:rsidP="00E26909">
      <w:pPr>
        <w:jc w:val="center"/>
        <w:sectPr w:rsidR="00E26909"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EA7BE3" w:rsidRDefault="00833B7A" w:rsidP="00EA7BE3">
          <w:pPr>
            <w:pStyle w:val="af5"/>
            <w:spacing w:before="0"/>
            <w:rPr>
              <w:lang w:val="ru-RU"/>
            </w:rPr>
          </w:pPr>
          <w:r>
            <w:rPr>
              <w:lang w:val="ru-RU"/>
            </w:rPr>
            <w:t>Оглавление</w:t>
          </w:r>
        </w:p>
        <w:p w:rsidR="00EE4D94" w:rsidRPr="00AB053A" w:rsidRDefault="00F625F4">
          <w:pPr>
            <w:pStyle w:val="16"/>
            <w:tabs>
              <w:tab w:val="right" w:leader="dot" w:pos="9345"/>
            </w:tabs>
            <w:rPr>
              <w:rFonts w:ascii="Times New Roman" w:eastAsiaTheme="minorEastAsia" w:hAnsi="Times New Roman" w:cs="Times New Roman"/>
              <w:b w:val="0"/>
              <w:bCs w:val="0"/>
              <w:caps w:val="0"/>
              <w:noProof/>
              <w:lang w:eastAsia="ru-RU"/>
            </w:rPr>
          </w:pPr>
          <w:r w:rsidRPr="00AB053A">
            <w:rPr>
              <w:rFonts w:ascii="Times New Roman" w:hAnsi="Times New Roman" w:cs="Times New Roman"/>
              <w:b w:val="0"/>
              <w:bCs w:val="0"/>
              <w:caps w:val="0"/>
            </w:rPr>
            <w:fldChar w:fldCharType="begin"/>
          </w:r>
          <w:r w:rsidR="00A04042" w:rsidRPr="00AB053A">
            <w:rPr>
              <w:rFonts w:ascii="Times New Roman" w:hAnsi="Times New Roman" w:cs="Times New Roman"/>
              <w:b w:val="0"/>
              <w:bCs w:val="0"/>
              <w:caps w:val="0"/>
            </w:rPr>
            <w:instrText xml:space="preserve"> TOC \o "1-7" \h \z \u </w:instrText>
          </w:r>
          <w:r w:rsidRPr="00AB053A">
            <w:rPr>
              <w:rFonts w:ascii="Times New Roman" w:hAnsi="Times New Roman" w:cs="Times New Roman"/>
              <w:b w:val="0"/>
              <w:bCs w:val="0"/>
              <w:caps w:val="0"/>
            </w:rPr>
            <w:fldChar w:fldCharType="separate"/>
          </w:r>
          <w:hyperlink w:anchor="_Toc162945914" w:history="1">
            <w:r w:rsidR="00EE4D94" w:rsidRPr="00AB053A">
              <w:rPr>
                <w:rStyle w:val="af3"/>
                <w:rFonts w:ascii="Times New Roman" w:eastAsia="Times New Roman" w:hAnsi="Times New Roman" w:cs="Times New Roman"/>
                <w:b w:val="0"/>
                <w:noProof/>
                <w:lang w:val="en-US"/>
              </w:rPr>
              <w:t>Паспорт актуализированной схемы теплоснабжения</w:t>
            </w:r>
            <w:r w:rsidR="00EE4D94" w:rsidRPr="00AB053A">
              <w:rPr>
                <w:rFonts w:ascii="Times New Roman" w:hAnsi="Times New Roman" w:cs="Times New Roman"/>
                <w:b w:val="0"/>
                <w:noProof/>
                <w:webHidden/>
              </w:rPr>
              <w:tab/>
            </w:r>
            <w:r w:rsidR="00EE4D94" w:rsidRPr="00AB053A">
              <w:rPr>
                <w:rFonts w:ascii="Times New Roman" w:hAnsi="Times New Roman" w:cs="Times New Roman"/>
                <w:b w:val="0"/>
                <w:noProof/>
                <w:webHidden/>
              </w:rPr>
              <w:fldChar w:fldCharType="begin"/>
            </w:r>
            <w:r w:rsidR="00EE4D94" w:rsidRPr="00AB053A">
              <w:rPr>
                <w:rFonts w:ascii="Times New Roman" w:hAnsi="Times New Roman" w:cs="Times New Roman"/>
                <w:b w:val="0"/>
                <w:noProof/>
                <w:webHidden/>
              </w:rPr>
              <w:instrText xml:space="preserve"> PAGEREF _Toc162945914 \h </w:instrText>
            </w:r>
            <w:r w:rsidR="00EE4D94" w:rsidRPr="00AB053A">
              <w:rPr>
                <w:rFonts w:ascii="Times New Roman" w:hAnsi="Times New Roman" w:cs="Times New Roman"/>
                <w:b w:val="0"/>
                <w:noProof/>
                <w:webHidden/>
              </w:rPr>
            </w:r>
            <w:r w:rsidR="00EE4D94" w:rsidRPr="00AB053A">
              <w:rPr>
                <w:rFonts w:ascii="Times New Roman" w:hAnsi="Times New Roman" w:cs="Times New Roman"/>
                <w:b w:val="0"/>
                <w:noProof/>
                <w:webHidden/>
              </w:rPr>
              <w:fldChar w:fldCharType="separate"/>
            </w:r>
            <w:r w:rsidR="00C63F19">
              <w:rPr>
                <w:rFonts w:ascii="Times New Roman" w:hAnsi="Times New Roman" w:cs="Times New Roman"/>
                <w:b w:val="0"/>
                <w:noProof/>
                <w:webHidden/>
              </w:rPr>
              <w:t>4</w:t>
            </w:r>
            <w:r w:rsidR="00EE4D94" w:rsidRPr="00AB053A">
              <w:rPr>
                <w:rFonts w:ascii="Times New Roman" w:hAnsi="Times New Roman" w:cs="Times New Roman"/>
                <w:b w:val="0"/>
                <w:noProof/>
                <w:webHidden/>
              </w:rPr>
              <w:fldChar w:fldCharType="end"/>
            </w:r>
          </w:hyperlink>
        </w:p>
        <w:p w:rsidR="00EE4D94" w:rsidRPr="00AB053A" w:rsidRDefault="00C63F19">
          <w:pPr>
            <w:pStyle w:val="16"/>
            <w:tabs>
              <w:tab w:val="right" w:leader="dot" w:pos="9345"/>
            </w:tabs>
            <w:rPr>
              <w:rFonts w:ascii="Times New Roman" w:eastAsiaTheme="minorEastAsia" w:hAnsi="Times New Roman" w:cs="Times New Roman"/>
              <w:b w:val="0"/>
              <w:bCs w:val="0"/>
              <w:caps w:val="0"/>
              <w:noProof/>
              <w:lang w:eastAsia="ru-RU"/>
            </w:rPr>
          </w:pPr>
          <w:hyperlink w:anchor="_Toc162945915" w:history="1">
            <w:r w:rsidR="00EE4D94" w:rsidRPr="00AB053A">
              <w:rPr>
                <w:rStyle w:val="af3"/>
                <w:rFonts w:ascii="Times New Roman" w:hAnsi="Times New Roman" w:cs="Times New Roman"/>
                <w:b w:val="0"/>
                <w:noProof/>
              </w:rPr>
              <w:t>ГЛАВА 5. МАСТЕР-ПЛАН РАЗВИТИЯ СИСТЕМ ТЕПЛОСНАБЖЕНИЯ ПОСЕЛЕНИЯ, ГОРОДА, ГОРОДА ФЕДЕРАЛЬНОГО ЗНАЧЕНИЯ</w:t>
            </w:r>
            <w:r w:rsidR="00EE4D94" w:rsidRPr="00AB053A">
              <w:rPr>
                <w:rFonts w:ascii="Times New Roman" w:hAnsi="Times New Roman" w:cs="Times New Roman"/>
                <w:b w:val="0"/>
                <w:noProof/>
                <w:webHidden/>
              </w:rPr>
              <w:tab/>
            </w:r>
            <w:r w:rsidR="00EE4D94" w:rsidRPr="00AB053A">
              <w:rPr>
                <w:rFonts w:ascii="Times New Roman" w:hAnsi="Times New Roman" w:cs="Times New Roman"/>
                <w:b w:val="0"/>
                <w:noProof/>
                <w:webHidden/>
              </w:rPr>
              <w:fldChar w:fldCharType="begin"/>
            </w:r>
            <w:r w:rsidR="00EE4D94" w:rsidRPr="00AB053A">
              <w:rPr>
                <w:rFonts w:ascii="Times New Roman" w:hAnsi="Times New Roman" w:cs="Times New Roman"/>
                <w:b w:val="0"/>
                <w:noProof/>
                <w:webHidden/>
              </w:rPr>
              <w:instrText xml:space="preserve"> PAGEREF _Toc162945915 \h </w:instrText>
            </w:r>
            <w:r w:rsidR="00EE4D94" w:rsidRPr="00AB053A">
              <w:rPr>
                <w:rFonts w:ascii="Times New Roman" w:hAnsi="Times New Roman" w:cs="Times New Roman"/>
                <w:b w:val="0"/>
                <w:noProof/>
                <w:webHidden/>
              </w:rPr>
            </w:r>
            <w:r w:rsidR="00EE4D94" w:rsidRPr="00AB053A">
              <w:rPr>
                <w:rFonts w:ascii="Times New Roman" w:hAnsi="Times New Roman" w:cs="Times New Roman"/>
                <w:b w:val="0"/>
                <w:noProof/>
                <w:webHidden/>
              </w:rPr>
              <w:fldChar w:fldCharType="separate"/>
            </w:r>
            <w:r>
              <w:rPr>
                <w:rFonts w:ascii="Times New Roman" w:hAnsi="Times New Roman" w:cs="Times New Roman"/>
                <w:b w:val="0"/>
                <w:noProof/>
                <w:webHidden/>
              </w:rPr>
              <w:t>8</w:t>
            </w:r>
            <w:r w:rsidR="00EE4D94" w:rsidRPr="00AB053A">
              <w:rPr>
                <w:rFonts w:ascii="Times New Roman" w:hAnsi="Times New Roman" w:cs="Times New Roman"/>
                <w:b w:val="0"/>
                <w:noProof/>
                <w:webHidden/>
              </w:rPr>
              <w:fldChar w:fldCharType="end"/>
            </w:r>
          </w:hyperlink>
        </w:p>
        <w:p w:rsidR="00EE4D94" w:rsidRPr="00AB053A" w:rsidRDefault="00C63F19">
          <w:pPr>
            <w:pStyle w:val="71"/>
            <w:rPr>
              <w:rFonts w:ascii="Times New Roman" w:eastAsiaTheme="minorEastAsia" w:hAnsi="Times New Roman" w:cs="Times New Roman"/>
              <w:noProof/>
              <w:sz w:val="20"/>
              <w:szCs w:val="20"/>
              <w:lang w:eastAsia="ru-RU"/>
            </w:rPr>
          </w:pPr>
          <w:hyperlink w:anchor="_Toc162945916" w:history="1">
            <w:r w:rsidR="00EE4D94" w:rsidRPr="00AB053A">
              <w:rPr>
                <w:rStyle w:val="af3"/>
                <w:rFonts w:ascii="Times New Roman" w:hAnsi="Times New Roman" w:cs="Times New Roman"/>
                <w:noProof/>
                <w:sz w:val="20"/>
                <w:szCs w:val="20"/>
                <w:shd w:val="clear" w:color="auto" w:fill="FFFFF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Start w:id="1" w:name="_GoBack"/>
            <w:bookmarkEnd w:id="1"/>
            <w:r w:rsidR="00EE4D94" w:rsidRPr="00AB053A">
              <w:rPr>
                <w:rFonts w:ascii="Times New Roman" w:hAnsi="Times New Roman" w:cs="Times New Roman"/>
                <w:noProof/>
                <w:webHidden/>
                <w:sz w:val="20"/>
                <w:szCs w:val="20"/>
              </w:rPr>
              <w:tab/>
            </w:r>
            <w:r w:rsidR="00EE4D94" w:rsidRPr="00AB053A">
              <w:rPr>
                <w:rFonts w:ascii="Times New Roman" w:hAnsi="Times New Roman" w:cs="Times New Roman"/>
                <w:noProof/>
                <w:webHidden/>
                <w:sz w:val="20"/>
                <w:szCs w:val="20"/>
              </w:rPr>
              <w:fldChar w:fldCharType="begin"/>
            </w:r>
            <w:r w:rsidR="00EE4D94" w:rsidRPr="00AB053A">
              <w:rPr>
                <w:rFonts w:ascii="Times New Roman" w:hAnsi="Times New Roman" w:cs="Times New Roman"/>
                <w:noProof/>
                <w:webHidden/>
                <w:sz w:val="20"/>
                <w:szCs w:val="20"/>
              </w:rPr>
              <w:instrText xml:space="preserve"> PAGEREF _Toc162945916 \h </w:instrText>
            </w:r>
            <w:r w:rsidR="00EE4D94" w:rsidRPr="00AB053A">
              <w:rPr>
                <w:rFonts w:ascii="Times New Roman" w:hAnsi="Times New Roman" w:cs="Times New Roman"/>
                <w:noProof/>
                <w:webHidden/>
                <w:sz w:val="20"/>
                <w:szCs w:val="20"/>
              </w:rPr>
            </w:r>
            <w:r w:rsidR="00EE4D94" w:rsidRPr="00AB053A">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8</w:t>
            </w:r>
            <w:r w:rsidR="00EE4D94" w:rsidRPr="00AB053A">
              <w:rPr>
                <w:rFonts w:ascii="Times New Roman" w:hAnsi="Times New Roman" w:cs="Times New Roman"/>
                <w:noProof/>
                <w:webHidden/>
                <w:sz w:val="20"/>
                <w:szCs w:val="20"/>
              </w:rPr>
              <w:fldChar w:fldCharType="end"/>
            </w:r>
          </w:hyperlink>
        </w:p>
        <w:p w:rsidR="00EE4D94" w:rsidRPr="00AB053A" w:rsidRDefault="00C63F19">
          <w:pPr>
            <w:pStyle w:val="71"/>
            <w:rPr>
              <w:rFonts w:ascii="Times New Roman" w:eastAsiaTheme="minorEastAsia" w:hAnsi="Times New Roman" w:cs="Times New Roman"/>
              <w:noProof/>
              <w:sz w:val="20"/>
              <w:szCs w:val="20"/>
              <w:lang w:eastAsia="ru-RU"/>
            </w:rPr>
          </w:pPr>
          <w:hyperlink w:anchor="_Toc162945917" w:history="1">
            <w:r w:rsidR="00EE4D94" w:rsidRPr="00AB053A">
              <w:rPr>
                <w:rStyle w:val="af3"/>
                <w:rFonts w:ascii="Times New Roman" w:hAnsi="Times New Roman" w:cs="Times New Roman"/>
                <w:noProof/>
                <w:sz w:val="20"/>
                <w:szCs w:val="20"/>
                <w:lang w:bidi="en-US"/>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EE4D94" w:rsidRPr="00AB053A">
              <w:rPr>
                <w:rFonts w:ascii="Times New Roman" w:hAnsi="Times New Roman" w:cs="Times New Roman"/>
                <w:noProof/>
                <w:webHidden/>
                <w:sz w:val="20"/>
                <w:szCs w:val="20"/>
              </w:rPr>
              <w:tab/>
            </w:r>
            <w:r w:rsidR="00EE4D94" w:rsidRPr="00AB053A">
              <w:rPr>
                <w:rFonts w:ascii="Times New Roman" w:hAnsi="Times New Roman" w:cs="Times New Roman"/>
                <w:noProof/>
                <w:webHidden/>
                <w:sz w:val="20"/>
                <w:szCs w:val="20"/>
              </w:rPr>
              <w:fldChar w:fldCharType="begin"/>
            </w:r>
            <w:r w:rsidR="00EE4D94" w:rsidRPr="00AB053A">
              <w:rPr>
                <w:rFonts w:ascii="Times New Roman" w:hAnsi="Times New Roman" w:cs="Times New Roman"/>
                <w:noProof/>
                <w:webHidden/>
                <w:sz w:val="20"/>
                <w:szCs w:val="20"/>
              </w:rPr>
              <w:instrText xml:space="preserve"> PAGEREF _Toc162945917 \h </w:instrText>
            </w:r>
            <w:r w:rsidR="00EE4D94" w:rsidRPr="00AB053A">
              <w:rPr>
                <w:rFonts w:ascii="Times New Roman" w:hAnsi="Times New Roman" w:cs="Times New Roman"/>
                <w:noProof/>
                <w:webHidden/>
                <w:sz w:val="20"/>
                <w:szCs w:val="20"/>
              </w:rPr>
            </w:r>
            <w:r w:rsidR="00EE4D94" w:rsidRPr="00AB053A">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15</w:t>
            </w:r>
            <w:r w:rsidR="00EE4D94" w:rsidRPr="00AB053A">
              <w:rPr>
                <w:rFonts w:ascii="Times New Roman" w:hAnsi="Times New Roman" w:cs="Times New Roman"/>
                <w:noProof/>
                <w:webHidden/>
                <w:sz w:val="20"/>
                <w:szCs w:val="20"/>
              </w:rPr>
              <w:fldChar w:fldCharType="end"/>
            </w:r>
          </w:hyperlink>
        </w:p>
        <w:p w:rsidR="00EE4D94" w:rsidRPr="00AB053A" w:rsidRDefault="00C63F19">
          <w:pPr>
            <w:pStyle w:val="71"/>
            <w:rPr>
              <w:rFonts w:ascii="Times New Roman" w:eastAsiaTheme="minorEastAsia" w:hAnsi="Times New Roman" w:cs="Times New Roman"/>
              <w:noProof/>
              <w:sz w:val="22"/>
              <w:szCs w:val="22"/>
              <w:lang w:eastAsia="ru-RU"/>
            </w:rPr>
          </w:pPr>
          <w:hyperlink w:anchor="_Toc162945918" w:history="1">
            <w:r w:rsidR="00EE4D94" w:rsidRPr="00AB053A">
              <w:rPr>
                <w:rStyle w:val="af3"/>
                <w:rFonts w:ascii="Times New Roman" w:eastAsia="Times New Roman" w:hAnsi="Times New Roman" w:cs="Times New Roman"/>
                <w:iCs/>
                <w:noProof/>
                <w:sz w:val="20"/>
                <w:szCs w:val="20"/>
                <w:lang w:bidi="en-US"/>
              </w:rPr>
              <w:t>в) обоснования выбора приоритетного сценария развития теплоснабжения поселения, городского округа.</w:t>
            </w:r>
            <w:r w:rsidR="00EE4D94" w:rsidRPr="00AB053A">
              <w:rPr>
                <w:rFonts w:ascii="Times New Roman" w:hAnsi="Times New Roman" w:cs="Times New Roman"/>
                <w:noProof/>
                <w:webHidden/>
                <w:sz w:val="20"/>
                <w:szCs w:val="20"/>
              </w:rPr>
              <w:tab/>
            </w:r>
            <w:r w:rsidR="00EE4D94" w:rsidRPr="00AB053A">
              <w:rPr>
                <w:rFonts w:ascii="Times New Roman" w:hAnsi="Times New Roman" w:cs="Times New Roman"/>
                <w:noProof/>
                <w:webHidden/>
                <w:sz w:val="20"/>
                <w:szCs w:val="20"/>
              </w:rPr>
              <w:fldChar w:fldCharType="begin"/>
            </w:r>
            <w:r w:rsidR="00EE4D94" w:rsidRPr="00AB053A">
              <w:rPr>
                <w:rFonts w:ascii="Times New Roman" w:hAnsi="Times New Roman" w:cs="Times New Roman"/>
                <w:noProof/>
                <w:webHidden/>
                <w:sz w:val="20"/>
                <w:szCs w:val="20"/>
              </w:rPr>
              <w:instrText xml:space="preserve"> PAGEREF _Toc162945918 \h </w:instrText>
            </w:r>
            <w:r w:rsidR="00EE4D94" w:rsidRPr="00AB053A">
              <w:rPr>
                <w:rFonts w:ascii="Times New Roman" w:hAnsi="Times New Roman" w:cs="Times New Roman"/>
                <w:noProof/>
                <w:webHidden/>
                <w:sz w:val="20"/>
                <w:szCs w:val="20"/>
              </w:rPr>
            </w:r>
            <w:r w:rsidR="00EE4D94" w:rsidRPr="00AB053A">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19</w:t>
            </w:r>
            <w:r w:rsidR="00EE4D94" w:rsidRPr="00AB053A">
              <w:rPr>
                <w:rFonts w:ascii="Times New Roman" w:hAnsi="Times New Roman" w:cs="Times New Roman"/>
                <w:noProof/>
                <w:webHidden/>
                <w:sz w:val="20"/>
                <w:szCs w:val="20"/>
              </w:rPr>
              <w:fldChar w:fldCharType="end"/>
            </w:r>
          </w:hyperlink>
        </w:p>
        <w:p w:rsidR="00833B7A" w:rsidRPr="00B009A2" w:rsidRDefault="00F625F4" w:rsidP="003C4260">
          <w:pPr>
            <w:pStyle w:val="71"/>
            <w:rPr>
              <w:rFonts w:ascii="Times New Roman" w:hAnsi="Times New Roman" w:cs="Times New Roman"/>
            </w:rPr>
          </w:pPr>
          <w:r w:rsidRPr="00AB053A">
            <w:rPr>
              <w:rFonts w:ascii="Times New Roman" w:hAnsi="Times New Roman" w:cs="Times New Roman"/>
              <w:b/>
              <w:bCs/>
              <w:caps/>
            </w:rPr>
            <w:fldChar w:fldCharType="end"/>
          </w:r>
        </w:p>
      </w:sdtContent>
    </w:sdt>
    <w:p w:rsidR="00AC7FDF" w:rsidRDefault="00AC7FDF" w:rsidP="00703B0E">
      <w:pPr>
        <w:pStyle w:val="af5"/>
        <w:spacing w:before="0"/>
        <w:jc w:val="center"/>
        <w:rPr>
          <w:rStyle w:val="aff2"/>
          <w:rFonts w:ascii="Times New Roman" w:hAnsi="Times New Roman"/>
          <w:b/>
          <w:color w:val="auto"/>
        </w:rPr>
      </w:pPr>
      <w:bookmarkStart w:id="2" w:name="_Toc43737984"/>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lang w:val="ru-RU"/>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0428C0" w:rsidRDefault="000428C0" w:rsidP="00D82E12">
      <w:pPr>
        <w:rPr>
          <w:lang w:bidi="en-US"/>
        </w:rPr>
      </w:pPr>
    </w:p>
    <w:p w:rsidR="000428C0" w:rsidRDefault="000428C0" w:rsidP="00D82E12">
      <w:pPr>
        <w:rPr>
          <w:lang w:bidi="en-US"/>
        </w:rPr>
      </w:pPr>
    </w:p>
    <w:p w:rsidR="000428C0" w:rsidRPr="00D82E12" w:rsidRDefault="000428C0" w:rsidP="00D82E12">
      <w:pPr>
        <w:rPr>
          <w:lang w:bidi="en-US"/>
        </w:rPr>
      </w:pPr>
    </w:p>
    <w:p w:rsidR="00B60445" w:rsidRPr="003103F8" w:rsidRDefault="00B60445" w:rsidP="00703B0E">
      <w:pPr>
        <w:pStyle w:val="af5"/>
        <w:spacing w:before="0"/>
        <w:jc w:val="center"/>
        <w:rPr>
          <w:rStyle w:val="aff2"/>
          <w:rFonts w:ascii="Times New Roman" w:hAnsi="Times New Roman"/>
          <w:b/>
          <w:i w:val="0"/>
          <w:color w:val="auto"/>
        </w:rPr>
      </w:pPr>
      <w:r w:rsidRPr="003103F8">
        <w:rPr>
          <w:rStyle w:val="aff2"/>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3"/>
      </w:tblGrid>
      <w:tr w:rsidR="00AC5976" w:rsidRPr="003103F8" w:rsidTr="00A33A87">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AC5976" w:rsidRPr="003103F8" w:rsidRDefault="00AC5976" w:rsidP="00A33A87">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vAlign w:val="center"/>
          </w:tcPr>
          <w:p w:rsidR="00AC5976" w:rsidRPr="00B46A97" w:rsidRDefault="00AC5976" w:rsidP="00A33A8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386A0A" w:rsidRPr="00386A0A">
              <w:rPr>
                <w:sz w:val="24"/>
                <w:szCs w:val="24"/>
                <w:lang w:eastAsia="ru-RU"/>
              </w:rPr>
              <w:t>Актуализация схемы теплоснабжения города Бердска Новосибирской области на 2025 год и на период до 2040 года</w:t>
            </w:r>
            <w:r w:rsidR="00386A0A">
              <w:rPr>
                <w:sz w:val="24"/>
                <w:szCs w:val="24"/>
                <w:lang w:eastAsia="ru-RU"/>
              </w:rPr>
              <w:t>.</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A33A8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tcPr>
          <w:p w:rsidR="00AC5976" w:rsidRPr="00B46A97" w:rsidRDefault="00AC5976" w:rsidP="00A33A87">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A33A8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vAlign w:val="center"/>
          </w:tcPr>
          <w:p w:rsidR="00AC5976" w:rsidRPr="00B46A97" w:rsidRDefault="00AC5976" w:rsidP="00A33A8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A33A8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A33A8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A33A8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A33A8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AC5976" w:rsidRPr="003103F8" w:rsidTr="00A33A8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A33A87">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386A0A">
      <w:pPr>
        <w:pStyle w:val="S6"/>
      </w:pPr>
    </w:p>
    <w:p w:rsidR="00B60445" w:rsidRDefault="00B60445" w:rsidP="00386A0A">
      <w:pPr>
        <w:pStyle w:val="S6"/>
      </w:pPr>
    </w:p>
    <w:p w:rsidR="009365AA" w:rsidRPr="00CF0CBA" w:rsidRDefault="009365AA" w:rsidP="00386A0A">
      <w:pPr>
        <w:pStyle w:val="S6"/>
      </w:pPr>
    </w:p>
    <w:p w:rsidR="00AC5976" w:rsidRDefault="00AC5976" w:rsidP="00386A0A">
      <w:pPr>
        <w:pStyle w:val="S6"/>
      </w:pPr>
    </w:p>
    <w:p w:rsidR="00386A0A" w:rsidRPr="00386A0A" w:rsidRDefault="00386A0A" w:rsidP="00386A0A">
      <w:pPr>
        <w:widowControl w:val="0"/>
        <w:autoSpaceDE w:val="0"/>
        <w:autoSpaceDN w:val="0"/>
        <w:spacing w:after="0" w:line="240" w:lineRule="auto"/>
        <w:ind w:right="-1"/>
        <w:jc w:val="center"/>
        <w:outlineLvl w:val="0"/>
        <w:rPr>
          <w:rFonts w:eastAsia="Times New Roman" w:cs="Times New Roman"/>
          <w:b/>
          <w:bCs/>
          <w:sz w:val="24"/>
          <w:szCs w:val="24"/>
          <w:lang w:val="en-US"/>
        </w:rPr>
      </w:pPr>
      <w:bookmarkStart w:id="3" w:name="_Toc32306865"/>
      <w:bookmarkStart w:id="4" w:name="_Toc153805587"/>
      <w:bookmarkStart w:id="5" w:name="_Toc162945914"/>
      <w:bookmarkStart w:id="6" w:name="_Hlk32306851"/>
      <w:bookmarkEnd w:id="2"/>
      <w:r w:rsidRPr="00386A0A">
        <w:rPr>
          <w:rFonts w:eastAsia="Times New Roman" w:cs="Times New Roman"/>
          <w:b/>
          <w:bCs/>
          <w:sz w:val="24"/>
          <w:szCs w:val="24"/>
          <w:lang w:val="en-US"/>
        </w:rPr>
        <w:lastRenderedPageBreak/>
        <w:t>Паспорт актуализированной схемы теплоснабжения</w:t>
      </w:r>
      <w:bookmarkEnd w:id="3"/>
      <w:bookmarkEnd w:id="4"/>
      <w:bookmarkEnd w:id="5"/>
    </w:p>
    <w:p w:rsidR="00386A0A" w:rsidRPr="00386A0A" w:rsidRDefault="00386A0A" w:rsidP="00386A0A">
      <w:pPr>
        <w:spacing w:after="0" w:line="360" w:lineRule="auto"/>
        <w:ind w:firstLine="709"/>
        <w:jc w:val="both"/>
        <w:rPr>
          <w:rFonts w:ascii="Arial" w:hAnsi="Arial" w:cs="Times New Roman"/>
          <w:iCs/>
          <w:sz w:val="24"/>
          <w:szCs w:val="2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86A0A" w:rsidRPr="00386A0A" w:rsidTr="00BE1A76">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bookmarkEnd w:id="6"/>
          <w:p w:rsidR="00386A0A" w:rsidRPr="00386A0A" w:rsidRDefault="00386A0A" w:rsidP="00386A0A">
            <w:pPr>
              <w:shd w:val="clear" w:color="auto" w:fill="FFFFFF"/>
              <w:autoSpaceDE w:val="0"/>
              <w:autoSpaceDN w:val="0"/>
              <w:adjustRightInd w:val="0"/>
              <w:spacing w:after="0" w:line="240" w:lineRule="auto"/>
              <w:jc w:val="center"/>
              <w:rPr>
                <w:rFonts w:cs="Times New Roman"/>
                <w:sz w:val="24"/>
                <w:szCs w:val="24"/>
              </w:rPr>
            </w:pPr>
            <w:r w:rsidRPr="00386A0A">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86A0A" w:rsidRPr="00386A0A" w:rsidRDefault="00386A0A" w:rsidP="00386A0A">
            <w:pPr>
              <w:shd w:val="clear" w:color="auto" w:fill="FFFFFF"/>
              <w:autoSpaceDE w:val="0"/>
              <w:autoSpaceDN w:val="0"/>
              <w:adjustRightInd w:val="0"/>
              <w:spacing w:after="0"/>
              <w:jc w:val="both"/>
              <w:rPr>
                <w:rFonts w:cs="Times New Roman"/>
                <w:sz w:val="22"/>
              </w:rPr>
            </w:pPr>
            <w:r w:rsidRPr="00386A0A">
              <w:rPr>
                <w:rFonts w:eastAsia="Times New Roman" w:cs="Times New Roman"/>
                <w:color w:val="000000"/>
                <w:sz w:val="22"/>
              </w:rPr>
              <w:t>Актуализация схемы теплоснабжения города Бердска Новосибирской области на 2025 год и на период до 2040 года</w:t>
            </w:r>
          </w:p>
        </w:tc>
      </w:tr>
      <w:tr w:rsidR="00386A0A" w:rsidRPr="00386A0A" w:rsidTr="00BE1A76">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86A0A" w:rsidRPr="00386A0A" w:rsidRDefault="00386A0A" w:rsidP="00386A0A">
            <w:pPr>
              <w:shd w:val="clear" w:color="auto" w:fill="FFFFFF"/>
              <w:autoSpaceDE w:val="0"/>
              <w:autoSpaceDN w:val="0"/>
              <w:adjustRightInd w:val="0"/>
              <w:spacing w:after="0" w:line="240" w:lineRule="auto"/>
              <w:rPr>
                <w:rFonts w:cs="Times New Roman"/>
                <w:sz w:val="24"/>
                <w:szCs w:val="24"/>
              </w:rPr>
            </w:pPr>
            <w:r w:rsidRPr="00386A0A">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86A0A" w:rsidRPr="00386A0A" w:rsidRDefault="00386A0A" w:rsidP="00386A0A">
            <w:pPr>
              <w:suppressAutoHyphens/>
              <w:spacing w:after="0"/>
              <w:jc w:val="both"/>
              <w:rPr>
                <w:rFonts w:eastAsia="Calibri Light"/>
                <w:sz w:val="22"/>
              </w:rPr>
            </w:pPr>
            <w:r w:rsidRPr="00386A0A">
              <w:rPr>
                <w:rFonts w:eastAsia="Calibri Light"/>
                <w:sz w:val="22"/>
              </w:rPr>
              <w:t>1.</w:t>
            </w:r>
            <w:r w:rsidRPr="00386A0A">
              <w:rPr>
                <w:rFonts w:eastAsia="Calibri Light"/>
                <w:sz w:val="22"/>
              </w:rPr>
              <w:tab/>
              <w:t>Федеральный закон от 27.07.2010 №190 «О теплоснабжении» (ред. 01.05.2021);</w:t>
            </w:r>
          </w:p>
          <w:p w:rsidR="00386A0A" w:rsidRPr="00386A0A" w:rsidRDefault="00386A0A" w:rsidP="00386A0A">
            <w:pPr>
              <w:suppressAutoHyphens/>
              <w:spacing w:after="0"/>
              <w:jc w:val="both"/>
              <w:rPr>
                <w:rFonts w:eastAsia="Calibri Light"/>
                <w:sz w:val="22"/>
              </w:rPr>
            </w:pPr>
            <w:r w:rsidRPr="00386A0A">
              <w:rPr>
                <w:rFonts w:eastAsia="Calibri Light"/>
                <w:sz w:val="22"/>
              </w:rPr>
              <w:t>2.</w:t>
            </w:r>
            <w:r w:rsidRPr="00386A0A">
              <w:rPr>
                <w:rFonts w:eastAsia="Calibri Light"/>
                <w:sz w:val="22"/>
              </w:rPr>
              <w:tab/>
              <w:t>Постановление Правительства РФ от 22.02.2012 №154 «О требованиях к схемам теплоснабжения, порядку их разработки и утверждения» (ред. 10.01.2023);</w:t>
            </w:r>
          </w:p>
          <w:p w:rsidR="00386A0A" w:rsidRPr="00386A0A" w:rsidRDefault="00386A0A" w:rsidP="00386A0A">
            <w:pPr>
              <w:suppressAutoHyphens/>
              <w:spacing w:after="0"/>
              <w:jc w:val="both"/>
              <w:rPr>
                <w:rFonts w:eastAsia="Calibri Light"/>
                <w:sz w:val="22"/>
              </w:rPr>
            </w:pPr>
            <w:r w:rsidRPr="00386A0A">
              <w:rPr>
                <w:rFonts w:eastAsia="Calibri Light"/>
                <w:sz w:val="22"/>
              </w:rPr>
              <w:t>3.</w:t>
            </w:r>
            <w:r w:rsidRPr="00386A0A">
              <w:rPr>
                <w:rFonts w:eastAsia="Calibri Light"/>
                <w:sz w:val="22"/>
              </w:rPr>
              <w:tab/>
              <w:t>Методические рекомендации по разработке схем теплоснабжения, утвержденные приказом Минэнерго РФ и Минрегиона России от 29.12.2012 № 565/667;</w:t>
            </w:r>
          </w:p>
          <w:p w:rsidR="00386A0A" w:rsidRPr="00386A0A" w:rsidRDefault="00386A0A" w:rsidP="00386A0A">
            <w:pPr>
              <w:suppressAutoHyphens/>
              <w:spacing w:after="0"/>
              <w:jc w:val="both"/>
              <w:rPr>
                <w:rFonts w:eastAsia="Calibri Light"/>
                <w:sz w:val="22"/>
              </w:rPr>
            </w:pPr>
            <w:r w:rsidRPr="00386A0A">
              <w:rPr>
                <w:rFonts w:eastAsia="Calibri Light"/>
                <w:sz w:val="22"/>
              </w:rPr>
              <w:t>4.</w:t>
            </w:r>
            <w:r w:rsidRPr="00386A0A">
              <w:rPr>
                <w:rFonts w:eastAsia="Calibri Light"/>
                <w:sz w:val="22"/>
              </w:rPr>
              <w:tab/>
              <w:t>Федеральный закон от 06.10.2003 №131-ФЗ «Об общих принципах организации местного самоуправления в Российской Федерации» (ред. 25.12.2023);</w:t>
            </w:r>
          </w:p>
          <w:p w:rsidR="00386A0A" w:rsidRPr="00386A0A" w:rsidRDefault="00386A0A" w:rsidP="00386A0A">
            <w:pPr>
              <w:suppressAutoHyphens/>
              <w:spacing w:after="0"/>
              <w:jc w:val="both"/>
              <w:rPr>
                <w:rFonts w:eastAsia="Calibri Light"/>
                <w:sz w:val="22"/>
              </w:rPr>
            </w:pPr>
            <w:r w:rsidRPr="00386A0A">
              <w:rPr>
                <w:rFonts w:eastAsia="Calibri Light"/>
                <w:sz w:val="22"/>
              </w:rPr>
              <w:t>5.</w:t>
            </w:r>
            <w:r w:rsidRPr="00386A0A">
              <w:rPr>
                <w:rFonts w:eastAsia="Calibri Light"/>
                <w:sz w:val="22"/>
              </w:rPr>
              <w:tab/>
              <w:t>Федеральный закон от 23.11.2009 №261-ФЗ «Об энергосбережении и повышении энергетической эффективности и о внесении изменений в отдельные законодательные акты Российской Федерации» (ред. 13.06.2023);</w:t>
            </w:r>
          </w:p>
          <w:p w:rsidR="00386A0A" w:rsidRPr="00386A0A" w:rsidRDefault="00386A0A" w:rsidP="00386A0A">
            <w:pPr>
              <w:suppressAutoHyphens/>
              <w:spacing w:after="0"/>
              <w:jc w:val="both"/>
              <w:rPr>
                <w:rFonts w:eastAsia="Calibri Light"/>
                <w:sz w:val="22"/>
              </w:rPr>
            </w:pPr>
            <w:r w:rsidRPr="00386A0A">
              <w:rPr>
                <w:rFonts w:eastAsia="Calibri Light"/>
                <w:sz w:val="22"/>
              </w:rPr>
              <w:t>6.</w:t>
            </w:r>
            <w:r w:rsidRPr="00386A0A">
              <w:rPr>
                <w:rFonts w:eastAsia="Calibri Light"/>
                <w:sz w:val="22"/>
              </w:rPr>
              <w:tab/>
              <w:t>Постановление Правительства РФ от 16.05.2014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 (ред. 20.05.2025);</w:t>
            </w:r>
          </w:p>
          <w:p w:rsidR="00386A0A" w:rsidRPr="00386A0A" w:rsidRDefault="00386A0A" w:rsidP="00386A0A">
            <w:pPr>
              <w:suppressAutoHyphens/>
              <w:spacing w:after="0"/>
              <w:jc w:val="both"/>
              <w:rPr>
                <w:rFonts w:eastAsia="Calibri Light"/>
                <w:sz w:val="22"/>
              </w:rPr>
            </w:pPr>
            <w:r w:rsidRPr="00386A0A">
              <w:rPr>
                <w:rFonts w:eastAsia="Calibri Light"/>
                <w:sz w:val="22"/>
              </w:rPr>
              <w:t>7.</w:t>
            </w:r>
            <w:r w:rsidRPr="00386A0A">
              <w:rPr>
                <w:rFonts w:eastAsia="Calibri Light"/>
                <w:sz w:val="22"/>
              </w:rPr>
              <w:tab/>
              <w:t>Генеральный план города Бердска Новосибирской области, утвержденный решением Совета депутатов города Бердска от 07.11.2019 №323;</w:t>
            </w:r>
          </w:p>
          <w:p w:rsidR="00386A0A" w:rsidRPr="00386A0A" w:rsidRDefault="00386A0A" w:rsidP="00386A0A">
            <w:pPr>
              <w:suppressAutoHyphens/>
              <w:spacing w:after="0"/>
              <w:jc w:val="both"/>
              <w:rPr>
                <w:rFonts w:eastAsia="Calibri Light"/>
                <w:sz w:val="22"/>
              </w:rPr>
            </w:pPr>
            <w:r w:rsidRPr="00386A0A">
              <w:rPr>
                <w:rFonts w:eastAsia="Calibri Light"/>
                <w:sz w:val="22"/>
              </w:rPr>
              <w:t>8.</w:t>
            </w:r>
            <w:r w:rsidRPr="00386A0A">
              <w:rPr>
                <w:rFonts w:eastAsia="Calibri Light"/>
                <w:sz w:val="22"/>
              </w:rPr>
              <w:tab/>
              <w:t>Схема теплоснабжения города Бердска, утвержденная постановлением администрации города Бердска от 29.06.2023 №2944/65 «Об утверждении актуализированной схемы теплоснабжения города Бердска Новосибирской области на 2024 год и на период до 2040 года»</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Calibri Light"/>
                <w:sz w:val="22"/>
              </w:rPr>
              <w:t xml:space="preserve">   9.  Иные действующие нормативно-правовые документы, относящиеся к предмету настоящего задания.</w:t>
            </w:r>
          </w:p>
        </w:tc>
      </w:tr>
      <w:tr w:rsidR="00386A0A" w:rsidRPr="00386A0A" w:rsidTr="00BE1A76">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86A0A" w:rsidRPr="00386A0A" w:rsidRDefault="00386A0A" w:rsidP="00386A0A">
            <w:pPr>
              <w:shd w:val="clear" w:color="auto" w:fill="FFFFFF"/>
              <w:autoSpaceDE w:val="0"/>
              <w:autoSpaceDN w:val="0"/>
              <w:adjustRightInd w:val="0"/>
              <w:spacing w:after="0" w:line="240" w:lineRule="auto"/>
              <w:rPr>
                <w:rFonts w:cs="Times New Roman"/>
                <w:sz w:val="24"/>
                <w:szCs w:val="24"/>
              </w:rPr>
            </w:pPr>
            <w:r w:rsidRPr="00386A0A">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86A0A" w:rsidRPr="00386A0A" w:rsidRDefault="00386A0A" w:rsidP="00386A0A">
            <w:pPr>
              <w:spacing w:after="0"/>
              <w:rPr>
                <w:rFonts w:eastAsia="Times New Roman" w:cs="Times New Roman"/>
                <w:color w:val="000000"/>
                <w:sz w:val="22"/>
              </w:rPr>
            </w:pPr>
            <w:r w:rsidRPr="00386A0A">
              <w:rPr>
                <w:bCs/>
                <w:sz w:val="22"/>
              </w:rPr>
              <w:t>Муниципальное казенное учреждение «Управление жилищно-коммунального хозяйства» г. Бердска.</w:t>
            </w:r>
          </w:p>
        </w:tc>
      </w:tr>
      <w:tr w:rsidR="00386A0A" w:rsidRPr="00386A0A" w:rsidTr="00BE1A76">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86A0A" w:rsidRPr="00386A0A" w:rsidRDefault="00386A0A" w:rsidP="00386A0A">
            <w:pPr>
              <w:shd w:val="clear" w:color="auto" w:fill="FFFFFF"/>
              <w:autoSpaceDE w:val="0"/>
              <w:autoSpaceDN w:val="0"/>
              <w:adjustRightInd w:val="0"/>
              <w:spacing w:after="0" w:line="240" w:lineRule="auto"/>
              <w:rPr>
                <w:rFonts w:cs="Times New Roman"/>
                <w:sz w:val="24"/>
                <w:szCs w:val="24"/>
                <w:lang w:val="en-US"/>
              </w:rPr>
            </w:pPr>
            <w:r w:rsidRPr="00386A0A">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Times New Roman" w:cs="Times New Roman"/>
                <w:color w:val="000000"/>
                <w:sz w:val="22"/>
              </w:rPr>
              <w:t>ООО «НП ТЭКтест-32»</w:t>
            </w:r>
          </w:p>
        </w:tc>
      </w:tr>
      <w:tr w:rsidR="00386A0A" w:rsidRPr="00386A0A" w:rsidTr="00BE1A76">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86A0A" w:rsidRPr="00386A0A" w:rsidRDefault="00386A0A" w:rsidP="00386A0A">
            <w:pPr>
              <w:shd w:val="clear" w:color="auto" w:fill="FFFFFF"/>
              <w:autoSpaceDE w:val="0"/>
              <w:autoSpaceDN w:val="0"/>
              <w:adjustRightInd w:val="0"/>
              <w:spacing w:after="0" w:line="240" w:lineRule="auto"/>
              <w:jc w:val="center"/>
              <w:rPr>
                <w:rFonts w:cs="Times New Roman"/>
                <w:sz w:val="24"/>
                <w:szCs w:val="24"/>
                <w:lang w:val="en-US"/>
              </w:rPr>
            </w:pPr>
            <w:r w:rsidRPr="00386A0A">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Times New Roman" w:cs="Times New Roman"/>
                <w:color w:val="000000"/>
                <w:sz w:val="22"/>
              </w:rPr>
              <w:t>Актуализация схемы теплоснабжения города Бердска на 2025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Times New Roman" w:cs="Times New Roman"/>
                <w:color w:val="000000"/>
                <w:sz w:val="22"/>
              </w:rPr>
              <w:t>а) обеспечение безопасности и надежности теплоснабжения потребителей в соответствии с требованиями технических регламентов;</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Times New Roman" w:cs="Times New Roman"/>
                <w:color w:val="000000"/>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Times New Roman" w:cs="Times New Roman"/>
                <w:color w:val="000000"/>
                <w:sz w:val="22"/>
              </w:rPr>
              <w:t>в) соблюдение баланса экономических интересов теплоснабжающих организаций и интересов потребителей;</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Times New Roman" w:cs="Times New Roman"/>
                <w:color w:val="000000"/>
                <w:sz w:val="22"/>
              </w:rPr>
              <w:t>г) минимизация затрат на теплоснабжение в расчете на единицу тепловой энергии для потребителя в долгосрочной перспективе;</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Times New Roman" w:cs="Times New Roman"/>
                <w:color w:val="000000"/>
                <w:sz w:val="22"/>
              </w:rPr>
              <w:t>д) обеспечение не дискриминационных и стабильных условий осуществления предпринимательской деятельности в сфере теплоснабжения.</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eastAsia="Times New Roman" w:cs="Times New Roman"/>
                <w:color w:val="000000"/>
                <w:sz w:val="22"/>
              </w:rPr>
              <w:t>е) согласование схем теплоснабжения с иными программами развития сетей инженерно-технического обеспечения.</w:t>
            </w:r>
          </w:p>
        </w:tc>
      </w:tr>
      <w:tr w:rsidR="00386A0A" w:rsidRPr="00386A0A" w:rsidTr="00BE1A76">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86A0A" w:rsidRPr="00386A0A" w:rsidRDefault="00386A0A" w:rsidP="00386A0A">
            <w:pPr>
              <w:shd w:val="clear" w:color="auto" w:fill="FFFFFF"/>
              <w:autoSpaceDE w:val="0"/>
              <w:autoSpaceDN w:val="0"/>
              <w:adjustRightInd w:val="0"/>
              <w:spacing w:after="0" w:line="240" w:lineRule="auto"/>
              <w:rPr>
                <w:rFonts w:cs="Times New Roman"/>
                <w:sz w:val="24"/>
                <w:szCs w:val="24"/>
              </w:rPr>
            </w:pPr>
            <w:r w:rsidRPr="00386A0A">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86A0A" w:rsidRPr="00386A0A" w:rsidRDefault="00386A0A" w:rsidP="00386A0A">
            <w:pPr>
              <w:shd w:val="clear" w:color="auto" w:fill="FFFFFF"/>
              <w:autoSpaceDE w:val="0"/>
              <w:autoSpaceDN w:val="0"/>
              <w:adjustRightInd w:val="0"/>
              <w:spacing w:after="0"/>
              <w:rPr>
                <w:rFonts w:cs="Times New Roman"/>
                <w:sz w:val="22"/>
              </w:rPr>
            </w:pPr>
            <w:r w:rsidRPr="00386A0A">
              <w:rPr>
                <w:rFonts w:cs="Times New Roman"/>
                <w:color w:val="000000"/>
                <w:sz w:val="22"/>
              </w:rPr>
              <w:t xml:space="preserve">Расчетный срок: </w:t>
            </w:r>
            <w:r w:rsidRPr="00386A0A">
              <w:rPr>
                <w:rFonts w:eastAsia="Times New Roman" w:cs="Times New Roman"/>
                <w:color w:val="000000"/>
                <w:sz w:val="22"/>
              </w:rPr>
              <w:t>на 2025 год и на период до 2040 года.</w:t>
            </w:r>
          </w:p>
        </w:tc>
      </w:tr>
      <w:tr w:rsidR="00386A0A" w:rsidRPr="00386A0A" w:rsidTr="00BE1A76">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86A0A" w:rsidRPr="00386A0A" w:rsidRDefault="00386A0A" w:rsidP="00386A0A">
            <w:pPr>
              <w:shd w:val="clear" w:color="auto" w:fill="FFFFFF"/>
              <w:autoSpaceDE w:val="0"/>
              <w:autoSpaceDN w:val="0"/>
              <w:adjustRightInd w:val="0"/>
              <w:spacing w:after="0" w:line="240" w:lineRule="auto"/>
              <w:rPr>
                <w:rFonts w:cs="Times New Roman"/>
                <w:sz w:val="24"/>
                <w:szCs w:val="24"/>
              </w:rPr>
            </w:pPr>
            <w:r w:rsidRPr="00386A0A">
              <w:rPr>
                <w:rFonts w:cs="Times New Roman"/>
                <w:sz w:val="24"/>
                <w:szCs w:val="24"/>
              </w:rPr>
              <w:t>Основные индикаторы и</w:t>
            </w:r>
          </w:p>
          <w:p w:rsidR="00386A0A" w:rsidRPr="00386A0A" w:rsidRDefault="00386A0A" w:rsidP="00386A0A">
            <w:pPr>
              <w:shd w:val="clear" w:color="auto" w:fill="FFFFFF"/>
              <w:autoSpaceDE w:val="0"/>
              <w:autoSpaceDN w:val="0"/>
              <w:adjustRightInd w:val="0"/>
              <w:spacing w:after="0" w:line="240" w:lineRule="auto"/>
              <w:rPr>
                <w:rFonts w:eastAsia="Times New Roman" w:cs="Times New Roman"/>
                <w:color w:val="000000"/>
                <w:sz w:val="24"/>
                <w:szCs w:val="24"/>
              </w:rPr>
            </w:pPr>
            <w:r w:rsidRPr="00386A0A">
              <w:rPr>
                <w:rFonts w:cs="Times New Roman"/>
                <w:sz w:val="24"/>
                <w:szCs w:val="24"/>
              </w:rPr>
              <w:t xml:space="preserve">показатели, позволяющие оценить ход реализации мероприятий схемы и ожидаемые результаты реализации мероприятий из схемы </w:t>
            </w:r>
            <w:r w:rsidRPr="00386A0A">
              <w:rPr>
                <w:rFonts w:eastAsia="Times New Roman" w:cs="Times New Roman"/>
                <w:color w:val="000000"/>
                <w:sz w:val="24"/>
                <w:szCs w:val="24"/>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cs="Times New Roman"/>
                <w:sz w:val="22"/>
              </w:rPr>
              <w:t>–</w:t>
            </w:r>
            <w:r w:rsidRPr="00386A0A">
              <w:rPr>
                <w:rFonts w:eastAsia="Times New Roman" w:cs="Times New Roman"/>
                <w:color w:val="000000"/>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cs="Times New Roman"/>
                <w:sz w:val="22"/>
              </w:rPr>
              <w:t xml:space="preserve">- </w:t>
            </w:r>
            <w:r w:rsidRPr="00386A0A">
              <w:rPr>
                <w:rFonts w:eastAsia="Times New Roman" w:cs="Times New Roman"/>
                <w:color w:val="000000"/>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386A0A" w:rsidRPr="00386A0A" w:rsidRDefault="00386A0A" w:rsidP="00386A0A">
            <w:pPr>
              <w:shd w:val="clear" w:color="auto" w:fill="FFFFFF"/>
              <w:autoSpaceDE w:val="0"/>
              <w:autoSpaceDN w:val="0"/>
              <w:adjustRightInd w:val="0"/>
              <w:spacing w:after="0"/>
              <w:jc w:val="both"/>
              <w:rPr>
                <w:rFonts w:cs="Times New Roman"/>
                <w:sz w:val="22"/>
              </w:rPr>
            </w:pPr>
            <w:r w:rsidRPr="00386A0A">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386A0A" w:rsidRPr="00386A0A" w:rsidRDefault="00386A0A" w:rsidP="00386A0A">
            <w:pPr>
              <w:shd w:val="clear" w:color="auto" w:fill="FFFFFF"/>
              <w:autoSpaceDE w:val="0"/>
              <w:autoSpaceDN w:val="0"/>
              <w:adjustRightInd w:val="0"/>
              <w:spacing w:after="0"/>
              <w:jc w:val="both"/>
              <w:rPr>
                <w:rFonts w:eastAsia="Times New Roman" w:cs="Times New Roman"/>
                <w:color w:val="000000"/>
                <w:sz w:val="22"/>
              </w:rPr>
            </w:pPr>
            <w:r w:rsidRPr="00386A0A">
              <w:rPr>
                <w:rFonts w:cs="Times New Roman"/>
                <w:sz w:val="22"/>
              </w:rPr>
              <w:t xml:space="preserve">– </w:t>
            </w:r>
            <w:r w:rsidRPr="00386A0A">
              <w:rPr>
                <w:rFonts w:eastAsia="Times New Roman" w:cs="Times New Roman"/>
                <w:color w:val="000000"/>
                <w:sz w:val="22"/>
              </w:rPr>
              <w:t>соблюдение баланса экономических интересов теплоснабжающих организаций и интересов потребителей;</w:t>
            </w:r>
          </w:p>
          <w:p w:rsidR="00386A0A" w:rsidRPr="00386A0A" w:rsidRDefault="00386A0A" w:rsidP="00386A0A">
            <w:pPr>
              <w:shd w:val="clear" w:color="auto" w:fill="FFFFFF"/>
              <w:autoSpaceDE w:val="0"/>
              <w:autoSpaceDN w:val="0"/>
              <w:adjustRightInd w:val="0"/>
              <w:spacing w:after="0"/>
              <w:jc w:val="both"/>
              <w:rPr>
                <w:rFonts w:cs="Times New Roman"/>
                <w:color w:val="000000"/>
                <w:sz w:val="22"/>
              </w:rPr>
            </w:pPr>
            <w:r w:rsidRPr="00386A0A">
              <w:rPr>
                <w:rFonts w:cs="Times New Roman"/>
                <w:color w:val="000000"/>
                <w:sz w:val="22"/>
              </w:rPr>
              <w:t xml:space="preserve">- </w:t>
            </w:r>
            <w:r w:rsidRPr="00386A0A">
              <w:rPr>
                <w:rFonts w:eastAsia="Times New Roman" w:cs="Times New Roman"/>
                <w:color w:val="000000"/>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3E4592" w:rsidRPr="00CF0CBA" w:rsidRDefault="003E4592" w:rsidP="003E4592">
      <w:pPr>
        <w:shd w:val="clear" w:color="auto" w:fill="FFFFFF"/>
        <w:autoSpaceDE w:val="0"/>
        <w:autoSpaceDN w:val="0"/>
        <w:adjustRightInd w:val="0"/>
        <w:spacing w:after="0" w:line="240" w:lineRule="auto"/>
        <w:rPr>
          <w:rFonts w:cs="Times New Roman"/>
          <w:sz w:val="16"/>
          <w:szCs w:val="16"/>
        </w:rPr>
      </w:pPr>
    </w:p>
    <w:p w:rsidR="00AC5976" w:rsidRPr="00CF0CBA" w:rsidRDefault="00AC5976" w:rsidP="003E4592">
      <w:pPr>
        <w:shd w:val="clear" w:color="auto" w:fill="FFFFFF"/>
        <w:autoSpaceDE w:val="0"/>
        <w:autoSpaceDN w:val="0"/>
        <w:adjustRightInd w:val="0"/>
        <w:spacing w:after="0" w:line="240" w:lineRule="auto"/>
        <w:rPr>
          <w:rFonts w:cs="Times New Roman"/>
          <w:sz w:val="16"/>
          <w:szCs w:val="16"/>
        </w:rPr>
      </w:pPr>
    </w:p>
    <w:p w:rsidR="00AC5976" w:rsidRPr="00CF0CBA" w:rsidRDefault="00AC5976" w:rsidP="003E4592">
      <w:pPr>
        <w:shd w:val="clear" w:color="auto" w:fill="FFFFFF"/>
        <w:autoSpaceDE w:val="0"/>
        <w:autoSpaceDN w:val="0"/>
        <w:adjustRightInd w:val="0"/>
        <w:spacing w:after="0" w:line="240" w:lineRule="auto"/>
        <w:rPr>
          <w:rFonts w:cs="Times New Roman"/>
          <w:sz w:val="16"/>
          <w:szCs w:val="16"/>
        </w:rPr>
      </w:pPr>
    </w:p>
    <w:p w:rsidR="00AC5976" w:rsidRPr="00CF0CBA" w:rsidRDefault="00AC5976" w:rsidP="003E4592">
      <w:pPr>
        <w:shd w:val="clear" w:color="auto" w:fill="FFFFFF"/>
        <w:autoSpaceDE w:val="0"/>
        <w:autoSpaceDN w:val="0"/>
        <w:adjustRightInd w:val="0"/>
        <w:spacing w:after="0" w:line="240" w:lineRule="auto"/>
        <w:rPr>
          <w:rFonts w:cs="Times New Roman"/>
          <w:sz w:val="16"/>
          <w:szCs w:val="16"/>
        </w:rPr>
      </w:pPr>
    </w:p>
    <w:p w:rsidR="00AC5976" w:rsidRPr="00CF0CBA" w:rsidRDefault="00AC5976" w:rsidP="003E4592">
      <w:pPr>
        <w:shd w:val="clear" w:color="auto" w:fill="FFFFFF"/>
        <w:autoSpaceDE w:val="0"/>
        <w:autoSpaceDN w:val="0"/>
        <w:adjustRightInd w:val="0"/>
        <w:spacing w:after="0" w:line="240" w:lineRule="auto"/>
        <w:rPr>
          <w:rFonts w:cs="Times New Roman"/>
          <w:sz w:val="16"/>
          <w:szCs w:val="16"/>
        </w:rPr>
      </w:pPr>
    </w:p>
    <w:p w:rsidR="00AC5976" w:rsidRPr="00CF0CBA" w:rsidRDefault="00AC5976" w:rsidP="003E4592">
      <w:pPr>
        <w:shd w:val="clear" w:color="auto" w:fill="FFFFFF"/>
        <w:autoSpaceDE w:val="0"/>
        <w:autoSpaceDN w:val="0"/>
        <w:adjustRightInd w:val="0"/>
        <w:spacing w:after="0" w:line="240" w:lineRule="auto"/>
        <w:rPr>
          <w:rFonts w:cs="Times New Roman"/>
          <w:sz w:val="16"/>
          <w:szCs w:val="16"/>
        </w:rPr>
      </w:pPr>
    </w:p>
    <w:p w:rsidR="00AC5976" w:rsidRPr="00CF0CBA" w:rsidRDefault="00AC5976" w:rsidP="003E4592">
      <w:pPr>
        <w:shd w:val="clear" w:color="auto" w:fill="FFFFFF"/>
        <w:autoSpaceDE w:val="0"/>
        <w:autoSpaceDN w:val="0"/>
        <w:adjustRightInd w:val="0"/>
        <w:spacing w:after="0" w:line="240" w:lineRule="auto"/>
        <w:rPr>
          <w:rFonts w:cs="Times New Roman"/>
          <w:sz w:val="16"/>
          <w:szCs w:val="16"/>
        </w:rPr>
      </w:pPr>
    </w:p>
    <w:p w:rsidR="00AC5976" w:rsidRPr="00CF0CBA" w:rsidRDefault="00AC5976" w:rsidP="003E4592">
      <w:pPr>
        <w:shd w:val="clear" w:color="auto" w:fill="FFFFFF"/>
        <w:autoSpaceDE w:val="0"/>
        <w:autoSpaceDN w:val="0"/>
        <w:adjustRightInd w:val="0"/>
        <w:spacing w:after="0" w:line="240" w:lineRule="auto"/>
        <w:rPr>
          <w:rFonts w:cs="Times New Roman"/>
          <w:sz w:val="16"/>
          <w:szCs w:val="16"/>
        </w:rPr>
      </w:pPr>
    </w:p>
    <w:p w:rsidR="00087BCA" w:rsidRDefault="00087BCA" w:rsidP="003E4592">
      <w:pPr>
        <w:shd w:val="clear" w:color="auto" w:fill="FFFFFF"/>
        <w:autoSpaceDE w:val="0"/>
        <w:autoSpaceDN w:val="0"/>
        <w:adjustRightInd w:val="0"/>
        <w:spacing w:after="0" w:line="240" w:lineRule="auto"/>
        <w:rPr>
          <w:rFonts w:cs="Times New Roman"/>
          <w:sz w:val="16"/>
          <w:szCs w:val="16"/>
        </w:rPr>
      </w:pPr>
    </w:p>
    <w:p w:rsidR="00087BCA" w:rsidRDefault="00087BCA" w:rsidP="003E4592">
      <w:pPr>
        <w:shd w:val="clear" w:color="auto" w:fill="FFFFFF"/>
        <w:autoSpaceDE w:val="0"/>
        <w:autoSpaceDN w:val="0"/>
        <w:adjustRightInd w:val="0"/>
        <w:spacing w:after="0" w:line="240" w:lineRule="auto"/>
        <w:rPr>
          <w:rFonts w:cs="Times New Roman"/>
          <w:sz w:val="16"/>
          <w:szCs w:val="16"/>
        </w:rPr>
      </w:pPr>
    </w:p>
    <w:p w:rsidR="00087BCA" w:rsidRDefault="00087BCA" w:rsidP="003E4592">
      <w:pPr>
        <w:shd w:val="clear" w:color="auto" w:fill="FFFFFF"/>
        <w:autoSpaceDE w:val="0"/>
        <w:autoSpaceDN w:val="0"/>
        <w:adjustRightInd w:val="0"/>
        <w:spacing w:after="0" w:line="240" w:lineRule="auto"/>
        <w:rPr>
          <w:rFonts w:cs="Times New Roman"/>
          <w:sz w:val="16"/>
          <w:szCs w:val="16"/>
        </w:rPr>
      </w:pPr>
    </w:p>
    <w:p w:rsidR="00087BCA" w:rsidRPr="00B56907" w:rsidRDefault="00087BCA" w:rsidP="003E4592">
      <w:pPr>
        <w:shd w:val="clear" w:color="auto" w:fill="FFFFFF"/>
        <w:autoSpaceDE w:val="0"/>
        <w:autoSpaceDN w:val="0"/>
        <w:adjustRightInd w:val="0"/>
        <w:spacing w:after="0" w:line="240" w:lineRule="auto"/>
        <w:rPr>
          <w:rFonts w:cs="Times New Roman"/>
          <w:sz w:val="16"/>
          <w:szCs w:val="16"/>
        </w:rPr>
      </w:pPr>
    </w:p>
    <w:p w:rsidR="003E4592" w:rsidRDefault="003E4592" w:rsidP="00386A0A">
      <w:pPr>
        <w:pStyle w:val="S6"/>
      </w:pPr>
    </w:p>
    <w:p w:rsidR="00386A0A" w:rsidRDefault="00386A0A" w:rsidP="00386A0A">
      <w:pPr>
        <w:pStyle w:val="S6"/>
      </w:pPr>
    </w:p>
    <w:p w:rsidR="00386A0A" w:rsidRDefault="00386A0A" w:rsidP="00386A0A">
      <w:pPr>
        <w:pStyle w:val="S6"/>
      </w:pPr>
    </w:p>
    <w:p w:rsidR="00771DF5" w:rsidRPr="005C4AC7" w:rsidRDefault="00771DF5" w:rsidP="00771DF5">
      <w:pPr>
        <w:tabs>
          <w:tab w:val="left" w:pos="567"/>
          <w:tab w:val="left" w:pos="9555"/>
          <w:tab w:val="right" w:pos="10602"/>
        </w:tabs>
        <w:spacing w:before="240" w:after="0" w:line="360" w:lineRule="auto"/>
        <w:ind w:firstLine="567"/>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771DF5" w:rsidRPr="005C4AC7" w:rsidRDefault="00771DF5" w:rsidP="00771DF5">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AC5976" w:rsidRPr="00EB7F0C" w:rsidRDefault="00AC5976" w:rsidP="00AC5976">
      <w:pPr>
        <w:spacing w:before="120" w:after="0" w:line="360" w:lineRule="auto"/>
        <w:jc w:val="both"/>
        <w:rPr>
          <w:sz w:val="24"/>
          <w:szCs w:val="24"/>
        </w:rPr>
      </w:pPr>
      <w:bookmarkStart w:id="7"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7"/>
    </w:p>
    <w:p w:rsidR="00AC5976" w:rsidRPr="00EB7F0C" w:rsidRDefault="00AC5976" w:rsidP="00AC5976">
      <w:pPr>
        <w:spacing w:after="0" w:line="360" w:lineRule="auto"/>
        <w:jc w:val="both"/>
        <w:rPr>
          <w:sz w:val="24"/>
          <w:szCs w:val="24"/>
        </w:rPr>
      </w:pPr>
      <w:bookmarkStart w:id="8" w:name="_Toc50639367"/>
      <w:r w:rsidRPr="00EB7F0C">
        <w:rPr>
          <w:sz w:val="24"/>
          <w:szCs w:val="24"/>
        </w:rPr>
        <w:t>Источник тепловой энергии - устройство, предназначенное для производства тепловой энергии;</w:t>
      </w:r>
      <w:bookmarkEnd w:id="8"/>
    </w:p>
    <w:p w:rsidR="00AC5976" w:rsidRPr="00EB7F0C" w:rsidRDefault="00AC5976" w:rsidP="00AC5976">
      <w:pPr>
        <w:spacing w:after="0" w:line="360" w:lineRule="auto"/>
        <w:jc w:val="both"/>
        <w:rPr>
          <w:sz w:val="24"/>
          <w:szCs w:val="24"/>
        </w:rPr>
      </w:pPr>
      <w:bookmarkStart w:id="9"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9"/>
    </w:p>
    <w:p w:rsidR="00AC5976" w:rsidRPr="00EB7F0C" w:rsidRDefault="00AC5976" w:rsidP="00AC5976">
      <w:pPr>
        <w:spacing w:after="0" w:line="360" w:lineRule="auto"/>
        <w:jc w:val="both"/>
        <w:rPr>
          <w:sz w:val="24"/>
          <w:szCs w:val="24"/>
        </w:rPr>
      </w:pPr>
      <w:bookmarkStart w:id="10"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11" w:name="_Toc50639370"/>
      <w:bookmarkEnd w:id="10"/>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1"/>
    </w:p>
    <w:p w:rsidR="00AC5976" w:rsidRPr="00EB7F0C" w:rsidRDefault="00AC5976" w:rsidP="00AC5976">
      <w:pPr>
        <w:spacing w:after="0" w:line="360" w:lineRule="auto"/>
        <w:jc w:val="both"/>
        <w:rPr>
          <w:sz w:val="24"/>
          <w:szCs w:val="24"/>
        </w:rPr>
      </w:pPr>
      <w:bookmarkStart w:id="12"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12"/>
    </w:p>
    <w:p w:rsidR="00AC5976" w:rsidRPr="00EB7F0C" w:rsidRDefault="00AC5976" w:rsidP="00AC5976">
      <w:pPr>
        <w:spacing w:after="0" w:line="360" w:lineRule="auto"/>
        <w:jc w:val="both"/>
        <w:rPr>
          <w:sz w:val="24"/>
          <w:szCs w:val="24"/>
        </w:rPr>
      </w:pPr>
      <w:bookmarkStart w:id="13"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3"/>
    </w:p>
    <w:p w:rsidR="00AC5976" w:rsidRPr="00EB7F0C" w:rsidRDefault="00AC5976" w:rsidP="00AC5976">
      <w:pPr>
        <w:spacing w:after="0" w:line="360" w:lineRule="auto"/>
        <w:jc w:val="both"/>
        <w:rPr>
          <w:sz w:val="24"/>
          <w:szCs w:val="24"/>
        </w:rPr>
      </w:pPr>
      <w:bookmarkStart w:id="14"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4"/>
    </w:p>
    <w:p w:rsidR="00AC5976" w:rsidRPr="00EB7F0C" w:rsidRDefault="00AC5976" w:rsidP="00AC5976">
      <w:pPr>
        <w:spacing w:after="0" w:line="360" w:lineRule="auto"/>
        <w:jc w:val="both"/>
        <w:rPr>
          <w:sz w:val="24"/>
          <w:szCs w:val="24"/>
        </w:rPr>
      </w:pPr>
      <w:bookmarkStart w:id="15"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5"/>
    </w:p>
    <w:p w:rsidR="00AC5976" w:rsidRPr="00EB7F0C" w:rsidRDefault="00AC5976" w:rsidP="00AC5976">
      <w:pPr>
        <w:spacing w:after="0" w:line="360" w:lineRule="auto"/>
        <w:jc w:val="both"/>
        <w:rPr>
          <w:sz w:val="24"/>
          <w:szCs w:val="24"/>
        </w:rPr>
      </w:pPr>
      <w:bookmarkStart w:id="16"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6"/>
    </w:p>
    <w:p w:rsidR="00AC5976" w:rsidRPr="00EB7F0C" w:rsidRDefault="00AC5976" w:rsidP="00AC5976">
      <w:pPr>
        <w:spacing w:after="0" w:line="360" w:lineRule="auto"/>
        <w:jc w:val="both"/>
        <w:rPr>
          <w:sz w:val="24"/>
          <w:szCs w:val="24"/>
        </w:rPr>
      </w:pPr>
      <w:bookmarkStart w:id="17"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7"/>
    </w:p>
    <w:p w:rsidR="00AC5976" w:rsidRPr="00EB7F0C" w:rsidRDefault="00AC5976" w:rsidP="00AC5976">
      <w:pPr>
        <w:spacing w:after="0" w:line="360" w:lineRule="auto"/>
        <w:jc w:val="both"/>
        <w:rPr>
          <w:sz w:val="24"/>
          <w:szCs w:val="24"/>
        </w:rPr>
      </w:pPr>
      <w:bookmarkStart w:id="18"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8"/>
    </w:p>
    <w:p w:rsidR="00AC5976" w:rsidRPr="00EB7F0C" w:rsidRDefault="00AC5976" w:rsidP="00AC5976">
      <w:pPr>
        <w:spacing w:after="0" w:line="360" w:lineRule="auto"/>
        <w:jc w:val="both"/>
        <w:rPr>
          <w:sz w:val="24"/>
          <w:szCs w:val="24"/>
        </w:rPr>
      </w:pPr>
      <w:bookmarkStart w:id="19"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9"/>
    </w:p>
    <w:p w:rsidR="00AC5976" w:rsidRPr="00EB7F0C" w:rsidRDefault="00AC5976" w:rsidP="00AC5976">
      <w:pPr>
        <w:spacing w:after="0" w:line="360" w:lineRule="auto"/>
        <w:jc w:val="both"/>
        <w:rPr>
          <w:sz w:val="24"/>
          <w:szCs w:val="24"/>
        </w:rPr>
      </w:pPr>
      <w:bookmarkStart w:id="20"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0"/>
      <w:r>
        <w:rPr>
          <w:sz w:val="24"/>
          <w:szCs w:val="24"/>
        </w:rPr>
        <w:t>.</w:t>
      </w: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057CDE" w:rsidRDefault="00057CDE" w:rsidP="00386A0A">
      <w:pPr>
        <w:pStyle w:val="S6"/>
      </w:pPr>
    </w:p>
    <w:p w:rsidR="00057CDE" w:rsidRDefault="00057CDE" w:rsidP="00386A0A">
      <w:pPr>
        <w:pStyle w:val="S6"/>
      </w:pPr>
    </w:p>
    <w:p w:rsidR="00520042" w:rsidRDefault="00520042" w:rsidP="00386A0A">
      <w:pPr>
        <w:pStyle w:val="S6"/>
      </w:pPr>
    </w:p>
    <w:p w:rsidR="00D546BD" w:rsidRDefault="00D546BD" w:rsidP="00D546BD">
      <w:pPr>
        <w:pStyle w:val="14"/>
        <w:spacing w:line="276" w:lineRule="auto"/>
        <w:ind w:left="0" w:right="-2" w:firstLine="567"/>
        <w:jc w:val="both"/>
        <w:rPr>
          <w:sz w:val="24"/>
          <w:szCs w:val="24"/>
          <w:lang w:val="ru-RU"/>
        </w:rPr>
      </w:pPr>
      <w:bookmarkStart w:id="21" w:name="_Toc44428376"/>
      <w:bookmarkStart w:id="22" w:name="_Toc162945915"/>
      <w:r w:rsidRPr="008D4450">
        <w:rPr>
          <w:sz w:val="24"/>
          <w:szCs w:val="24"/>
          <w:lang w:val="ru-RU"/>
        </w:rPr>
        <w:lastRenderedPageBreak/>
        <w:t>ГЛАВА 5. МАСТЕР-ПЛАН РАЗВИТИЯ СИСТЕМ Т</w:t>
      </w:r>
      <w:r w:rsidR="00AC5976">
        <w:rPr>
          <w:sz w:val="24"/>
          <w:szCs w:val="24"/>
          <w:lang w:val="ru-RU"/>
        </w:rPr>
        <w:t>ЕПЛОСНАБЖЕНИЯ ПОСЕЛЕНИЯ, ГОРОДА</w:t>
      </w:r>
      <w:r w:rsidRPr="008D4450">
        <w:rPr>
          <w:sz w:val="24"/>
          <w:szCs w:val="24"/>
          <w:lang w:val="ru-RU"/>
        </w:rPr>
        <w:t>, ГОРОДА ФЕДЕРАЛЬНОГО ЗНАЧЕНИЯ</w:t>
      </w:r>
      <w:bookmarkEnd w:id="21"/>
      <w:bookmarkEnd w:id="22"/>
    </w:p>
    <w:p w:rsidR="00F53E08" w:rsidRPr="00CB7708" w:rsidRDefault="00F53E08" w:rsidP="00AC5976">
      <w:pPr>
        <w:pStyle w:val="7"/>
        <w:spacing w:before="120"/>
        <w:ind w:firstLine="567"/>
        <w:jc w:val="both"/>
        <w:rPr>
          <w:rFonts w:ascii="Times New Roman" w:hAnsi="Times New Roman"/>
          <w:b/>
          <w:i w:val="0"/>
          <w:sz w:val="24"/>
          <w:szCs w:val="24"/>
          <w:shd w:val="clear" w:color="auto" w:fill="FFFFFF"/>
          <w:lang w:val="ru-RU"/>
        </w:rPr>
      </w:pPr>
      <w:bookmarkStart w:id="23" w:name="_Toc162945916"/>
      <w:r w:rsidRPr="00CB7708">
        <w:rPr>
          <w:rFonts w:ascii="Times New Roman" w:hAnsi="Times New Roman"/>
          <w:b/>
          <w:i w:val="0"/>
          <w:sz w:val="24"/>
          <w:szCs w:val="24"/>
          <w:shd w:val="clear" w:color="auto" w:fill="FFFFFF"/>
          <w:lang w:val="ru-RU"/>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23"/>
    </w:p>
    <w:p w:rsidR="00D546BD" w:rsidRPr="00BE1F7A" w:rsidRDefault="00540A02" w:rsidP="00AC5976">
      <w:pPr>
        <w:spacing w:before="120" w:after="0" w:line="360" w:lineRule="auto"/>
        <w:ind w:firstLine="567"/>
        <w:jc w:val="both"/>
        <w:rPr>
          <w:rFonts w:eastAsia="Times New Roman" w:cs="Times New Roman"/>
          <w:sz w:val="24"/>
          <w:szCs w:val="24"/>
          <w:lang w:eastAsia="ru-RU"/>
        </w:rPr>
      </w:pPr>
      <w:r>
        <w:rPr>
          <w:rFonts w:eastAsia="Times New Roman" w:cs="Times New Roman"/>
          <w:sz w:val="24"/>
          <w:szCs w:val="24"/>
          <w:lang w:eastAsia="ru-RU"/>
        </w:rPr>
        <w:t xml:space="preserve">Разработка мастер-плана в проекте </w:t>
      </w:r>
      <w:r w:rsidR="00D546BD" w:rsidRPr="00BE1F7A">
        <w:rPr>
          <w:rFonts w:eastAsia="Times New Roman" w:cs="Times New Roman"/>
          <w:sz w:val="24"/>
          <w:szCs w:val="24"/>
          <w:lang w:eastAsia="ru-RU"/>
        </w:rPr>
        <w:t>Схеме теплоснабжения</w:t>
      </w: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w:t>
      </w:r>
      <w:r>
        <w:rPr>
          <w:rFonts w:eastAsia="Times New Roman" w:cs="Times New Roman"/>
          <w:sz w:val="24"/>
          <w:szCs w:val="24"/>
          <w:lang w:eastAsia="ru-RU"/>
        </w:rPr>
        <w:t>анного проекта</w:t>
      </w:r>
      <w:r w:rsidR="00D546BD" w:rsidRPr="00BE1F7A">
        <w:rPr>
          <w:rFonts w:eastAsia="Times New Roman" w:cs="Times New Roman"/>
          <w:sz w:val="24"/>
          <w:szCs w:val="24"/>
          <w:lang w:eastAsia="ru-RU"/>
        </w:rPr>
        <w:t xml:space="preserve"> Схемы теплоснабжения.</w:t>
      </w:r>
    </w:p>
    <w:p w:rsidR="00D546BD" w:rsidRPr="00BE1F7A" w:rsidRDefault="00D546BD" w:rsidP="00D546BD">
      <w:pPr>
        <w:spacing w:after="0" w:line="360" w:lineRule="auto"/>
        <w:ind w:firstLine="567"/>
        <w:jc w:val="both"/>
        <w:rPr>
          <w:rFonts w:eastAsia="Times New Roman" w:cs="Times New Roman"/>
          <w:sz w:val="24"/>
          <w:szCs w:val="24"/>
          <w:lang w:eastAsia="ru-RU"/>
        </w:rPr>
      </w:pPr>
      <w:r w:rsidRPr="00BE1F7A">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rsidR="00D546BD" w:rsidRPr="00BE1F7A" w:rsidRDefault="00D546BD" w:rsidP="00D301C0">
      <w:pPr>
        <w:numPr>
          <w:ilvl w:val="0"/>
          <w:numId w:val="36"/>
        </w:numPr>
        <w:tabs>
          <w:tab w:val="left" w:pos="993"/>
        </w:tabs>
        <w:spacing w:after="0" w:line="360" w:lineRule="auto"/>
        <w:ind w:left="0" w:firstLine="567"/>
        <w:contextualSpacing/>
        <w:jc w:val="both"/>
        <w:rPr>
          <w:rFonts w:eastAsia="Calibri" w:cs="Times New Roman"/>
          <w:sz w:val="24"/>
          <w:szCs w:val="24"/>
        </w:rPr>
      </w:pPr>
      <w:r w:rsidRPr="00BE1F7A">
        <w:rPr>
          <w:rFonts w:eastAsia="Calibri" w:cs="Times New Roman"/>
          <w:sz w:val="24"/>
          <w:szCs w:val="24"/>
        </w:rPr>
        <w:t>обеспечение безопасности и надежности теплоснабжения потребителей;</w:t>
      </w:r>
    </w:p>
    <w:p w:rsidR="00D546BD" w:rsidRPr="00BE1F7A" w:rsidRDefault="00D546BD" w:rsidP="00D301C0">
      <w:pPr>
        <w:numPr>
          <w:ilvl w:val="0"/>
          <w:numId w:val="36"/>
        </w:numPr>
        <w:tabs>
          <w:tab w:val="left" w:pos="993"/>
        </w:tabs>
        <w:spacing w:after="0" w:line="360" w:lineRule="auto"/>
        <w:ind w:left="0" w:firstLine="567"/>
        <w:contextualSpacing/>
        <w:jc w:val="both"/>
        <w:rPr>
          <w:rFonts w:eastAsia="Calibri" w:cs="Times New Roman"/>
          <w:sz w:val="24"/>
          <w:szCs w:val="24"/>
        </w:rPr>
      </w:pPr>
      <w:r w:rsidRPr="00BE1F7A">
        <w:rPr>
          <w:rFonts w:eastAsia="Calibri" w:cs="Times New Roman"/>
          <w:sz w:val="24"/>
          <w:szCs w:val="24"/>
        </w:rPr>
        <w:t>обеспечение энергетической эффективности теплоснабжения и потребления тепловой энергии;</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приоритетность использования комбинированной выработки электрической и тепловой энергии для организации теплоснабжения;</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соблюдение баланса экономических интересов теплоснабжающих организаций и интересов потребителей;</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 xml:space="preserve">согласованность с планами и программами развития </w:t>
      </w:r>
      <w:r w:rsidR="005E72FC">
        <w:rPr>
          <w:rFonts w:eastAsia="Calibri" w:cs="Times New Roman"/>
          <w:sz w:val="24"/>
          <w:szCs w:val="24"/>
        </w:rPr>
        <w:t>муниципального округа</w:t>
      </w:r>
      <w:r w:rsidRPr="00BE1F7A">
        <w:rPr>
          <w:rFonts w:eastAsia="Calibri" w:cs="Times New Roman"/>
          <w:sz w:val="24"/>
          <w:szCs w:val="24"/>
        </w:rPr>
        <w:t>.</w:t>
      </w:r>
    </w:p>
    <w:p w:rsidR="00D546BD" w:rsidRPr="00BE1F7A" w:rsidRDefault="00D546BD" w:rsidP="00D546BD">
      <w:pPr>
        <w:spacing w:after="0" w:line="360" w:lineRule="auto"/>
        <w:ind w:firstLine="567"/>
        <w:jc w:val="both"/>
        <w:rPr>
          <w:rFonts w:eastAsia="Times New Roman" w:cs="Times New Roman"/>
          <w:sz w:val="24"/>
          <w:szCs w:val="24"/>
          <w:lang w:eastAsia="ru-RU"/>
        </w:rPr>
      </w:pPr>
      <w:r w:rsidRPr="00BE1F7A">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rsidR="00D546BD" w:rsidRPr="00BE1F7A" w:rsidRDefault="00D546BD" w:rsidP="00D546BD">
      <w:pPr>
        <w:spacing w:after="0" w:line="360" w:lineRule="auto"/>
        <w:ind w:firstLine="567"/>
        <w:jc w:val="both"/>
        <w:rPr>
          <w:rFonts w:cs="Times New Roman"/>
          <w:sz w:val="24"/>
          <w:szCs w:val="24"/>
        </w:rPr>
      </w:pPr>
      <w:r w:rsidRPr="00BE1F7A">
        <w:rPr>
          <w:rFonts w:cs="Times New Roman"/>
          <w:sz w:val="24"/>
          <w:szCs w:val="24"/>
        </w:rPr>
        <w:t>Для каждого варианта развития:</w:t>
      </w:r>
    </w:p>
    <w:p w:rsidR="00D546BD" w:rsidRPr="00BE1F7A" w:rsidRDefault="00D546BD" w:rsidP="00540A02">
      <w:pPr>
        <w:pStyle w:val="a6"/>
        <w:numPr>
          <w:ilvl w:val="0"/>
          <w:numId w:val="37"/>
        </w:numPr>
        <w:tabs>
          <w:tab w:val="left" w:pos="567"/>
          <w:tab w:val="left" w:pos="993"/>
        </w:tabs>
        <w:spacing w:after="0" w:line="360" w:lineRule="auto"/>
        <w:ind w:left="0" w:firstLine="284"/>
        <w:jc w:val="both"/>
        <w:rPr>
          <w:rFonts w:eastAsia="Calibri" w:cs="Times New Roman"/>
          <w:sz w:val="24"/>
          <w:szCs w:val="24"/>
        </w:rPr>
      </w:pPr>
      <w:r w:rsidRPr="00BE1F7A">
        <w:rPr>
          <w:rFonts w:eastAsia="Calibri" w:cs="Times New Roman"/>
          <w:sz w:val="24"/>
          <w:szCs w:val="24"/>
        </w:rPr>
        <w:t>выполнены технические обоснования, определены температурные графики;</w:t>
      </w:r>
    </w:p>
    <w:p w:rsidR="00D546BD" w:rsidRPr="00BE1F7A" w:rsidRDefault="00D546BD" w:rsidP="00540A02">
      <w:pPr>
        <w:pStyle w:val="a6"/>
        <w:numPr>
          <w:ilvl w:val="0"/>
          <w:numId w:val="37"/>
        </w:numPr>
        <w:tabs>
          <w:tab w:val="left" w:pos="0"/>
          <w:tab w:val="left" w:pos="567"/>
          <w:tab w:val="left" w:pos="993"/>
        </w:tabs>
        <w:spacing w:after="0" w:line="360" w:lineRule="auto"/>
        <w:ind w:left="0" w:firstLine="284"/>
        <w:jc w:val="both"/>
        <w:rPr>
          <w:rFonts w:eastAsia="Calibri" w:cs="Times New Roman"/>
          <w:sz w:val="24"/>
          <w:szCs w:val="24"/>
        </w:rPr>
      </w:pPr>
      <w:r w:rsidRPr="00BE1F7A">
        <w:rPr>
          <w:rFonts w:eastAsia="Calibri" w:cs="Times New Roman"/>
          <w:sz w:val="24"/>
          <w:szCs w:val="24"/>
        </w:rPr>
        <w:t>рассчитаны балансы мощности и выработки тепловой энергии;</w:t>
      </w:r>
    </w:p>
    <w:p w:rsidR="00D546BD" w:rsidRPr="00BE1F7A" w:rsidRDefault="00D546BD" w:rsidP="00540A02">
      <w:pPr>
        <w:pStyle w:val="a6"/>
        <w:numPr>
          <w:ilvl w:val="0"/>
          <w:numId w:val="37"/>
        </w:numPr>
        <w:tabs>
          <w:tab w:val="left" w:pos="567"/>
          <w:tab w:val="left" w:pos="993"/>
        </w:tabs>
        <w:spacing w:after="0" w:line="360" w:lineRule="auto"/>
        <w:ind w:left="0" w:firstLine="284"/>
        <w:jc w:val="both"/>
        <w:rPr>
          <w:rFonts w:eastAsia="Calibri" w:cs="Times New Roman"/>
          <w:sz w:val="24"/>
          <w:szCs w:val="24"/>
        </w:rPr>
      </w:pPr>
      <w:r w:rsidRPr="00BE1F7A">
        <w:rPr>
          <w:rFonts w:eastAsia="Calibri" w:cs="Times New Roman"/>
          <w:sz w:val="24"/>
          <w:szCs w:val="24"/>
        </w:rPr>
        <w:lastRenderedPageBreak/>
        <w:t>определены расходы на реализацию мероприятий;</w:t>
      </w:r>
    </w:p>
    <w:p w:rsidR="00D546BD" w:rsidRPr="00BE1F7A" w:rsidRDefault="00D546BD" w:rsidP="00540A02">
      <w:pPr>
        <w:pStyle w:val="a6"/>
        <w:numPr>
          <w:ilvl w:val="0"/>
          <w:numId w:val="37"/>
        </w:numPr>
        <w:tabs>
          <w:tab w:val="left" w:pos="0"/>
          <w:tab w:val="left" w:pos="567"/>
          <w:tab w:val="left" w:pos="993"/>
        </w:tabs>
        <w:spacing w:after="0" w:line="360" w:lineRule="auto"/>
        <w:ind w:left="0" w:firstLine="284"/>
        <w:jc w:val="both"/>
        <w:rPr>
          <w:rFonts w:eastAsia="Calibri" w:cs="Times New Roman"/>
          <w:sz w:val="24"/>
          <w:szCs w:val="24"/>
        </w:rPr>
      </w:pPr>
      <w:r w:rsidRPr="00BE1F7A">
        <w:rPr>
          <w:rFonts w:eastAsia="Calibri" w:cs="Times New Roman"/>
          <w:sz w:val="24"/>
          <w:szCs w:val="24"/>
        </w:rPr>
        <w:t>рассчитаны тарифные последствия для потребителей;</w:t>
      </w:r>
    </w:p>
    <w:p w:rsidR="00D546BD" w:rsidRPr="00BE1F7A" w:rsidRDefault="00D546BD" w:rsidP="00540A02">
      <w:pPr>
        <w:pStyle w:val="a6"/>
        <w:numPr>
          <w:ilvl w:val="0"/>
          <w:numId w:val="37"/>
        </w:numPr>
        <w:tabs>
          <w:tab w:val="left" w:pos="0"/>
          <w:tab w:val="left" w:pos="567"/>
        </w:tabs>
        <w:spacing w:after="0" w:line="360" w:lineRule="auto"/>
        <w:ind w:left="0" w:firstLine="284"/>
        <w:jc w:val="both"/>
        <w:rPr>
          <w:rFonts w:eastAsia="Calibri" w:cs="Times New Roman"/>
          <w:sz w:val="24"/>
          <w:szCs w:val="24"/>
        </w:rPr>
      </w:pPr>
      <w:r w:rsidRPr="00BE1F7A">
        <w:rPr>
          <w:rFonts w:eastAsia="Calibri" w:cs="Times New Roman"/>
          <w:sz w:val="24"/>
          <w:szCs w:val="24"/>
        </w:rPr>
        <w:t>выполнена оценка вариантов на предмет соответствия принципам разработки Схемы теплоснабжения.</w:t>
      </w:r>
    </w:p>
    <w:p w:rsidR="00D546BD" w:rsidRPr="00BE1F7A" w:rsidRDefault="00D546BD" w:rsidP="00D546BD">
      <w:pPr>
        <w:tabs>
          <w:tab w:val="left" w:pos="0"/>
        </w:tabs>
        <w:spacing w:after="0" w:line="360" w:lineRule="auto"/>
        <w:ind w:firstLine="567"/>
        <w:jc w:val="both"/>
        <w:rPr>
          <w:rFonts w:cs="Times New Roman"/>
          <w:spacing w:val="-3"/>
          <w:sz w:val="24"/>
          <w:szCs w:val="24"/>
        </w:rPr>
      </w:pPr>
      <w:r w:rsidRPr="00BE1F7A">
        <w:rPr>
          <w:rFonts w:eastAsia="Times New Roman" w:cs="Times New Roman"/>
          <w:sz w:val="24"/>
          <w:szCs w:val="24"/>
          <w:lang w:eastAsia="ru-RU"/>
        </w:rPr>
        <w:t xml:space="preserve">Для выбора оптимального варианта развития системы теплоснабжения было проведено сравнение перспективных показателей по каждому варианту на соблюдение принципов, изложенных в </w:t>
      </w:r>
      <w:r w:rsidRPr="00BE1F7A">
        <w:rPr>
          <w:rFonts w:cs="Times New Roman"/>
          <w:sz w:val="24"/>
          <w:szCs w:val="24"/>
        </w:rPr>
        <w:t>Постановлении Правительства Российской Федерации от 22.02.2012 № 154 «О требованиях к схемам теплоснабжения, порядку их разработки и утверждения».</w:t>
      </w:r>
    </w:p>
    <w:p w:rsidR="00D546BD" w:rsidRPr="00BE1F7A" w:rsidRDefault="00D546BD" w:rsidP="00D546BD">
      <w:pPr>
        <w:spacing w:after="0" w:line="360" w:lineRule="auto"/>
        <w:ind w:firstLine="567"/>
        <w:jc w:val="both"/>
        <w:rPr>
          <w:rFonts w:eastAsia="Times New Roman" w:cs="Times New Roman"/>
          <w:sz w:val="24"/>
          <w:szCs w:val="24"/>
          <w:lang w:eastAsia="ru-RU"/>
        </w:rPr>
      </w:pPr>
      <w:r w:rsidRPr="00BE1F7A">
        <w:rPr>
          <w:rFonts w:eastAsia="Times New Roman" w:cs="Times New Roman"/>
          <w:sz w:val="24"/>
          <w:szCs w:val="24"/>
          <w:lang w:eastAsia="ru-RU"/>
        </w:rPr>
        <w:t>Расчет показателей выполнен на основании:</w:t>
      </w:r>
    </w:p>
    <w:p w:rsidR="00D546BD" w:rsidRPr="00BE1F7A" w:rsidRDefault="001628B4" w:rsidP="00540A02">
      <w:pPr>
        <w:pStyle w:val="a6"/>
        <w:spacing w:after="0" w:line="360" w:lineRule="auto"/>
        <w:ind w:left="0"/>
        <w:jc w:val="both"/>
        <w:rPr>
          <w:rFonts w:eastAsia="Times New Roman" w:cs="Times New Roman"/>
          <w:sz w:val="24"/>
          <w:szCs w:val="24"/>
          <w:lang w:eastAsia="ru-RU"/>
        </w:rPr>
      </w:pP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Постановления Правительства Российской Федерации от 05.05.2014</w:t>
      </w: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 410 «О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w:t>
      </w:r>
    </w:p>
    <w:p w:rsidR="00D546BD" w:rsidRPr="00BE1F7A" w:rsidRDefault="001628B4" w:rsidP="00540A02">
      <w:pPr>
        <w:pStyle w:val="a6"/>
        <w:tabs>
          <w:tab w:val="left" w:pos="0"/>
        </w:tabs>
        <w:spacing w:after="0" w:line="360" w:lineRule="auto"/>
        <w:ind w:left="0"/>
        <w:jc w:val="both"/>
        <w:rPr>
          <w:rFonts w:eastAsia="Times New Roman" w:cs="Times New Roman"/>
          <w:sz w:val="24"/>
          <w:szCs w:val="24"/>
          <w:lang w:eastAsia="ru-RU"/>
        </w:rPr>
      </w:pP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Постановления Правительства Российской Федерации от 16.05.2014 № 452 «Об</w:t>
      </w: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 в постановление Правительства Российской Федерации от 15</w:t>
      </w:r>
      <w:r>
        <w:rPr>
          <w:rFonts w:eastAsia="Times New Roman" w:cs="Times New Roman"/>
          <w:sz w:val="24"/>
          <w:szCs w:val="24"/>
          <w:lang w:eastAsia="ru-RU"/>
        </w:rPr>
        <w:t>.05.</w:t>
      </w:r>
      <w:r w:rsidR="00D546BD" w:rsidRPr="00BE1F7A">
        <w:rPr>
          <w:rFonts w:eastAsia="Times New Roman" w:cs="Times New Roman"/>
          <w:sz w:val="24"/>
          <w:szCs w:val="24"/>
          <w:lang w:eastAsia="ru-RU"/>
        </w:rPr>
        <w:t>10 г. № 340»;</w:t>
      </w:r>
    </w:p>
    <w:p w:rsidR="00D546BD" w:rsidRDefault="001628B4" w:rsidP="001628B4">
      <w:pPr>
        <w:pStyle w:val="a6"/>
        <w:tabs>
          <w:tab w:val="left" w:pos="0"/>
        </w:tabs>
        <w:spacing w:after="0" w:line="360" w:lineRule="auto"/>
        <w:ind w:left="0"/>
        <w:jc w:val="both"/>
        <w:rPr>
          <w:rFonts w:cs="Times New Roman"/>
          <w:sz w:val="24"/>
          <w:szCs w:val="24"/>
        </w:rPr>
      </w:pPr>
      <w:r>
        <w:rPr>
          <w:rFonts w:cs="Times New Roman"/>
          <w:sz w:val="24"/>
          <w:szCs w:val="24"/>
        </w:rPr>
        <w:t xml:space="preserve">- </w:t>
      </w:r>
      <w:r w:rsidR="00D546BD" w:rsidRPr="00BE1F7A">
        <w:rPr>
          <w:rFonts w:cs="Times New Roman"/>
          <w:sz w:val="24"/>
          <w:szCs w:val="24"/>
        </w:rPr>
        <w:t>Приказ Министерства регионального развития РФ от 26.07.2013</w:t>
      </w:r>
      <w:r>
        <w:rPr>
          <w:rFonts w:cs="Times New Roman"/>
          <w:sz w:val="24"/>
          <w:szCs w:val="24"/>
        </w:rPr>
        <w:t xml:space="preserve"> </w:t>
      </w:r>
      <w:r w:rsidR="00D546BD" w:rsidRPr="00BE1F7A">
        <w:rPr>
          <w:rFonts w:cs="Times New Roman"/>
          <w:sz w:val="24"/>
          <w:szCs w:val="24"/>
        </w:rPr>
        <w:t>№ 310 «Об утверждении методических указаний по анализу показателей, используемых для оценки на</w:t>
      </w:r>
      <w:r>
        <w:rPr>
          <w:rFonts w:cs="Times New Roman"/>
          <w:sz w:val="24"/>
          <w:szCs w:val="24"/>
        </w:rPr>
        <w:t>дежности систем теплоснабжения».</w:t>
      </w:r>
    </w:p>
    <w:p w:rsidR="00057CDE" w:rsidRPr="00057CDE" w:rsidRDefault="00057CDE" w:rsidP="00057CDE">
      <w:pPr>
        <w:widowControl w:val="0"/>
        <w:spacing w:after="0" w:line="360" w:lineRule="auto"/>
        <w:ind w:firstLine="567"/>
        <w:jc w:val="both"/>
        <w:rPr>
          <w:rFonts w:eastAsia="Times New Roman" w:cs="Times New Roman"/>
          <w:sz w:val="24"/>
          <w:szCs w:val="24"/>
          <w:lang w:eastAsia="ru-RU"/>
        </w:rPr>
      </w:pPr>
      <w:bookmarkStart w:id="24" w:name="_Toc153805616"/>
      <w:r w:rsidRPr="00057CDE">
        <w:rPr>
          <w:rFonts w:eastAsia="Times New Roman" w:cs="Times New Roman"/>
          <w:sz w:val="24"/>
          <w:szCs w:val="24"/>
          <w:lang w:eastAsia="ru-RU"/>
        </w:rPr>
        <w:t>В мастер-плане утвержденной схемы теплоснабжения города Бердска рассматривается следующие сценарии развития систем теплоснабжения.</w:t>
      </w:r>
    </w:p>
    <w:p w:rsidR="00057CDE" w:rsidRPr="00057CDE" w:rsidRDefault="00057CDE" w:rsidP="00057CDE">
      <w:pPr>
        <w:spacing w:after="0" w:line="360" w:lineRule="auto"/>
        <w:ind w:firstLine="709"/>
        <w:jc w:val="both"/>
        <w:rPr>
          <w:rFonts w:cs="Times New Roman"/>
          <w:iCs/>
          <w:sz w:val="24"/>
          <w:szCs w:val="26"/>
        </w:rPr>
      </w:pPr>
      <w:bookmarkStart w:id="25" w:name="_Toc133920940"/>
      <w:r w:rsidRPr="00057CDE">
        <w:rPr>
          <w:rFonts w:cs="Times New Roman"/>
          <w:iCs/>
          <w:sz w:val="24"/>
          <w:szCs w:val="26"/>
        </w:rPr>
        <w:t>Система теплоснабжения в зоне действия котельной ООО «ТГК 1»</w:t>
      </w:r>
      <w:bookmarkEnd w:id="25"/>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1</w:t>
      </w:r>
    </w:p>
    <w:p w:rsidR="00D62D16" w:rsidRPr="00D62D16" w:rsidRDefault="001912BA" w:rsidP="00D62D16">
      <w:pPr>
        <w:widowControl w:val="0"/>
        <w:spacing w:after="0" w:line="360" w:lineRule="auto"/>
        <w:ind w:firstLine="708"/>
        <w:jc w:val="both"/>
        <w:rPr>
          <w:rFonts w:eastAsia="Times New Roman" w:cs="Times New Roman"/>
          <w:sz w:val="24"/>
          <w:szCs w:val="24"/>
          <w:lang w:eastAsia="ru-RU"/>
        </w:rPr>
      </w:pPr>
      <w:r>
        <w:rPr>
          <w:rFonts w:eastAsia="Times New Roman" w:cs="Times New Roman"/>
          <w:sz w:val="24"/>
          <w:szCs w:val="24"/>
          <w:lang w:eastAsia="ru-RU"/>
        </w:rPr>
        <w:t>Срок работы котельной ООО «ТГК 1» до 18.05.2026 г. согласно Постановления от 24.04.2024 года№ 1670/65.</w:t>
      </w:r>
    </w:p>
    <w:p w:rsidR="00D62D16" w:rsidRDefault="00D62D16" w:rsidP="00D62D16">
      <w:pPr>
        <w:widowControl w:val="0"/>
        <w:spacing w:after="0" w:line="360" w:lineRule="auto"/>
        <w:ind w:firstLine="708"/>
        <w:jc w:val="both"/>
        <w:rPr>
          <w:rFonts w:eastAsia="Times New Roman" w:cs="Times New Roman"/>
          <w:sz w:val="24"/>
          <w:szCs w:val="24"/>
          <w:lang w:eastAsia="ru-RU"/>
        </w:rPr>
      </w:pPr>
      <w:r w:rsidRPr="00D62D16">
        <w:rPr>
          <w:rFonts w:eastAsia="Times New Roman" w:cs="Times New Roman"/>
          <w:sz w:val="24"/>
          <w:szCs w:val="24"/>
          <w:lang w:eastAsia="ru-RU"/>
        </w:rPr>
        <w:t>С начала ОЗП 2026 года в эксплуатации новая котельная «Восточная» на природном газе.</w:t>
      </w:r>
    </w:p>
    <w:p w:rsidR="00057CDE" w:rsidRPr="00057CDE" w:rsidRDefault="00057CDE" w:rsidP="00057CDE">
      <w:pPr>
        <w:widowControl w:val="0"/>
        <w:spacing w:after="0" w:line="360" w:lineRule="auto"/>
        <w:ind w:firstLine="708"/>
        <w:jc w:val="both"/>
        <w:rPr>
          <w:rFonts w:eastAsia="Times New Roman" w:cs="Times New Roman"/>
          <w:sz w:val="24"/>
          <w:szCs w:val="24"/>
          <w:lang w:eastAsia="ru-RU"/>
        </w:rPr>
      </w:pPr>
      <w:r w:rsidRPr="00057CDE">
        <w:rPr>
          <w:rFonts w:eastAsia="Times New Roman" w:cs="Times New Roman"/>
          <w:sz w:val="24"/>
          <w:szCs w:val="24"/>
          <w:lang w:eastAsia="ru-RU"/>
        </w:rPr>
        <w:lastRenderedPageBreak/>
        <w:t>Строительство новой газовой котельной взамен существующей котельной ООО «ТГК 1» с совместным осуществлением теплоснабжения потребителей промплощадки и зоны теплоснабжения жилой застройки города Бердска. Строительство БМГК 1 взамен существующего ЦТП 8б и БМГК 2 взамен существующего ЦТП 4б.</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2</w:t>
      </w:r>
    </w:p>
    <w:p w:rsidR="00D62D16" w:rsidRPr="00D62D16" w:rsidRDefault="001912BA" w:rsidP="00D62D16">
      <w:pPr>
        <w:widowControl w:val="0"/>
        <w:spacing w:after="0" w:line="360" w:lineRule="auto"/>
        <w:ind w:firstLine="708"/>
        <w:jc w:val="both"/>
        <w:rPr>
          <w:rFonts w:eastAsia="Times New Roman" w:cs="Times New Roman"/>
          <w:sz w:val="24"/>
          <w:szCs w:val="24"/>
          <w:lang w:eastAsia="ru-RU"/>
        </w:rPr>
      </w:pPr>
      <w:r>
        <w:rPr>
          <w:rFonts w:eastAsia="Times New Roman" w:cs="Times New Roman"/>
          <w:sz w:val="24"/>
          <w:szCs w:val="24"/>
          <w:lang w:eastAsia="ru-RU"/>
        </w:rPr>
        <w:t>Срок работы котельной ООО «ТГК 1» до 18.05.2026 г. согласно Постановления от 24.04.2024 года№ 1670/65.</w:t>
      </w:r>
    </w:p>
    <w:p w:rsidR="00D62D16" w:rsidRDefault="00D62D16" w:rsidP="00D62D16">
      <w:pPr>
        <w:widowControl w:val="0"/>
        <w:spacing w:after="0" w:line="360" w:lineRule="auto"/>
        <w:ind w:firstLine="708"/>
        <w:jc w:val="both"/>
        <w:rPr>
          <w:rFonts w:eastAsia="Times New Roman" w:cs="Times New Roman"/>
          <w:sz w:val="24"/>
          <w:szCs w:val="24"/>
          <w:lang w:eastAsia="ru-RU"/>
        </w:rPr>
      </w:pPr>
      <w:r w:rsidRPr="00D62D16">
        <w:rPr>
          <w:rFonts w:eastAsia="Times New Roman" w:cs="Times New Roman"/>
          <w:sz w:val="24"/>
          <w:szCs w:val="24"/>
          <w:lang w:eastAsia="ru-RU"/>
        </w:rPr>
        <w:t>С начала ОЗП 2026 года в эксплуатации новая котельная «Восточная» на природном газе.</w:t>
      </w:r>
    </w:p>
    <w:p w:rsidR="00057CDE" w:rsidRPr="00057CDE" w:rsidRDefault="00057CDE" w:rsidP="00057CDE">
      <w:pPr>
        <w:widowControl w:val="0"/>
        <w:spacing w:after="0" w:line="360" w:lineRule="auto"/>
        <w:ind w:firstLine="708"/>
        <w:jc w:val="both"/>
        <w:rPr>
          <w:rFonts w:eastAsia="Times New Roman" w:cs="Times New Roman"/>
          <w:sz w:val="24"/>
          <w:szCs w:val="24"/>
          <w:lang w:eastAsia="ru-RU"/>
        </w:rPr>
      </w:pPr>
      <w:r w:rsidRPr="00057CDE">
        <w:rPr>
          <w:rFonts w:eastAsia="Times New Roman" w:cs="Times New Roman"/>
          <w:sz w:val="24"/>
          <w:szCs w:val="24"/>
          <w:lang w:eastAsia="ru-RU"/>
        </w:rPr>
        <w:t>Строительство новой котельной взамен существующей котельной ООО «ТГК 1» с отдельным выводом сети теплоснабжения для потребителей промплощадки и отдельным выводом для зоны теплоснабжения жилой застройки города Бердска. Строительство БМГК 1 взамен существующего ЦТП 8б и БМГК 2 взамен существующего ЦТП 4б.</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3</w:t>
      </w:r>
    </w:p>
    <w:p w:rsidR="00D62D16" w:rsidRPr="00D62D16" w:rsidRDefault="001912BA" w:rsidP="00D62D16">
      <w:pPr>
        <w:widowControl w:val="0"/>
        <w:spacing w:after="0" w:line="360" w:lineRule="auto"/>
        <w:ind w:firstLine="360"/>
        <w:jc w:val="both"/>
        <w:rPr>
          <w:rFonts w:eastAsia="Times New Roman" w:cs="Times New Roman"/>
          <w:sz w:val="24"/>
          <w:szCs w:val="24"/>
          <w:lang w:eastAsia="ru-RU"/>
        </w:rPr>
      </w:pPr>
      <w:r>
        <w:rPr>
          <w:rFonts w:eastAsia="Times New Roman" w:cs="Times New Roman"/>
          <w:sz w:val="24"/>
          <w:szCs w:val="24"/>
          <w:lang w:eastAsia="ru-RU"/>
        </w:rPr>
        <w:t>Срок работы котельной ООО «ТГК 1» до 18.05.2026 г. согласно Постановления от 24.04.2024 года№ 1670/65.</w:t>
      </w:r>
    </w:p>
    <w:p w:rsidR="00D62D16" w:rsidRDefault="00D62D16" w:rsidP="00D62D16">
      <w:pPr>
        <w:widowControl w:val="0"/>
        <w:spacing w:after="0" w:line="360" w:lineRule="auto"/>
        <w:ind w:firstLine="360"/>
        <w:jc w:val="both"/>
        <w:rPr>
          <w:rFonts w:eastAsia="Times New Roman" w:cs="Times New Roman"/>
          <w:sz w:val="24"/>
          <w:szCs w:val="24"/>
          <w:lang w:eastAsia="ru-RU"/>
        </w:rPr>
      </w:pPr>
      <w:r w:rsidRPr="00D62D16">
        <w:rPr>
          <w:rFonts w:eastAsia="Times New Roman" w:cs="Times New Roman"/>
          <w:sz w:val="24"/>
          <w:szCs w:val="24"/>
          <w:lang w:eastAsia="ru-RU"/>
        </w:rPr>
        <w:t>С начала ОЗП 2026 года в эксплуатации новая котельная «Восточная» на природном газе.</w:t>
      </w:r>
    </w:p>
    <w:p w:rsidR="00057CDE" w:rsidRPr="00057CDE" w:rsidRDefault="00057CDE" w:rsidP="00057CDE">
      <w:pPr>
        <w:widowControl w:val="0"/>
        <w:spacing w:after="0" w:line="360" w:lineRule="auto"/>
        <w:ind w:firstLine="360"/>
        <w:jc w:val="both"/>
        <w:rPr>
          <w:rFonts w:eastAsia="Times New Roman" w:cs="Times New Roman"/>
          <w:sz w:val="24"/>
          <w:szCs w:val="24"/>
          <w:lang w:eastAsia="ru-RU"/>
        </w:rPr>
      </w:pPr>
      <w:r w:rsidRPr="00057CDE">
        <w:rPr>
          <w:rFonts w:eastAsia="Times New Roman" w:cs="Times New Roman"/>
          <w:sz w:val="24"/>
          <w:szCs w:val="24"/>
          <w:lang w:eastAsia="ru-RU"/>
        </w:rPr>
        <w:t>Строительство БМГК в зоне действия источника тепловой энергии ООО «ТГК 1» с переводом части потребителей из зоны теплоснабжения котельной ТГК 1 в зону теплоснабжения котельной Котельный цех №2 ("Вега"), ул.Линейная ,5/8. Основные мероприятия по сценарию:</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 xml:space="preserve">Строительство на базе ЦТП блочно-модульных газовых котельных: </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1 (ЦТП 8б);</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2 (ЦТП 4б);</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3 (ЦТП 1в, 1б, 10б);</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4 (ЦТП 11б, 9в, 20б, 9б, 3б, МСЧ 129, 40б, 41б, 21б, 27б, 28б, объекты на территории промышленной площадки по адресу ул. Ленина 89);</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5 (ЦТП в/ч 64655, в/ч 12212);</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6 (ЦТП пос. Мичуринский);</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7 (потребители на ул. Промышленная, Барнаульская, Химзаводская и на территории промышленной площадки по ул. Химзаводская).</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lastRenderedPageBreak/>
        <w:t>Переключение потребителей ЦТП 2б, 6б, 12б, 15б, 26б из зоны действия котельной ТГК 1 в зону действия котельной «Вега»: реконструкция котельной «Вега» (увеличение установленной мощности котельной; увеличение производительности системы водоподготовки; увеличение параметров сетевых насосов); реконструкция сетей теплоснабжения для перераспределения тепловой нагрузки между системами;</w:t>
      </w:r>
    </w:p>
    <w:p w:rsid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перевод части потребителей в зоне действия котельной ТГК 1 на индивидуальные источники теплоснабжения (газовые котлы) в связи с выведением из эксплуатации сетей теплоснабжения.</w:t>
      </w:r>
    </w:p>
    <w:p w:rsidR="00D53C52" w:rsidRDefault="00D53C52" w:rsidP="00D53C52">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D53C52">
        <w:rPr>
          <w:rFonts w:eastAsia="Times New Roman" w:cs="Times New Roman"/>
          <w:sz w:val="24"/>
          <w:szCs w:val="24"/>
          <w:lang w:eastAsia="ru-RU"/>
        </w:rPr>
        <w:t>перевод абонента по пару на новый объект теплоснабжения.</w:t>
      </w:r>
    </w:p>
    <w:p w:rsidR="00D53C52" w:rsidRPr="00D53C52" w:rsidRDefault="00D53C52" w:rsidP="00D53C52">
      <w:pPr>
        <w:widowControl w:val="0"/>
        <w:adjustRightInd w:val="0"/>
        <w:spacing w:after="0" w:line="360" w:lineRule="auto"/>
        <w:ind w:firstLine="567"/>
        <w:jc w:val="both"/>
        <w:textAlignment w:val="baseline"/>
        <w:rPr>
          <w:rFonts w:eastAsia="Times New Roman" w:cs="Times New Roman"/>
          <w:sz w:val="24"/>
          <w:szCs w:val="24"/>
          <w:lang w:eastAsia="ru-RU"/>
        </w:rPr>
      </w:pPr>
      <w:r>
        <w:rPr>
          <w:rFonts w:eastAsia="Times New Roman" w:cs="Times New Roman"/>
          <w:sz w:val="24"/>
          <w:szCs w:val="24"/>
          <w:lang w:eastAsia="ru-RU"/>
        </w:rPr>
        <w:t xml:space="preserve">Таблица 2.1. – </w:t>
      </w:r>
      <w:r w:rsidRPr="00D53C52">
        <w:rPr>
          <w:rFonts w:eastAsia="Times New Roman" w:cs="Times New Roman"/>
          <w:sz w:val="24"/>
          <w:szCs w:val="24"/>
          <w:lang w:eastAsia="ru-RU"/>
        </w:rPr>
        <w:t>Технико-экономическое сравнение вариантов перспективного развития системы теплоснабжения в зоне действия котельной</w:t>
      </w:r>
      <w:r w:rsidRPr="00D53C52">
        <w:t xml:space="preserve"> </w:t>
      </w:r>
      <w:r w:rsidRPr="00D53C52">
        <w:rPr>
          <w:rFonts w:eastAsia="Times New Roman" w:cs="Times New Roman"/>
          <w:sz w:val="24"/>
          <w:szCs w:val="24"/>
          <w:lang w:eastAsia="ru-RU"/>
        </w:rPr>
        <w:t>ООО «ТГК 1»</w:t>
      </w:r>
      <w:r>
        <w:rPr>
          <w:rFonts w:eastAsia="Times New Roman" w:cs="Times New Roman"/>
          <w:sz w:val="24"/>
          <w:szCs w:val="24"/>
          <w:lang w:eastAsia="ru-RU"/>
        </w:rPr>
        <w:t>.</w:t>
      </w:r>
    </w:p>
    <w:tbl>
      <w:tblPr>
        <w:tblW w:w="10946" w:type="dxa"/>
        <w:tblInd w:w="-1026" w:type="dxa"/>
        <w:tblLook w:val="04A0" w:firstRow="1" w:lastRow="0" w:firstColumn="1" w:lastColumn="0" w:noHBand="0" w:noVBand="1"/>
      </w:tblPr>
      <w:tblGrid>
        <w:gridCol w:w="2268"/>
        <w:gridCol w:w="960"/>
        <w:gridCol w:w="1025"/>
        <w:gridCol w:w="933"/>
        <w:gridCol w:w="960"/>
        <w:gridCol w:w="960"/>
        <w:gridCol w:w="960"/>
        <w:gridCol w:w="960"/>
        <w:gridCol w:w="960"/>
        <w:gridCol w:w="960"/>
      </w:tblGrid>
      <w:tr w:rsidR="00D53C52" w:rsidRPr="00D53C52" w:rsidTr="00D53C52">
        <w:trPr>
          <w:trHeight w:val="7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C52" w:rsidRDefault="00D53C52" w:rsidP="00D53C52">
            <w:pPr>
              <w:spacing w:after="0" w:line="240" w:lineRule="auto"/>
              <w:jc w:val="center"/>
              <w:rPr>
                <w:rFonts w:eastAsia="Times New Roman" w:cs="Times New Roman"/>
                <w:color w:val="000000"/>
                <w:sz w:val="20"/>
                <w:szCs w:val="20"/>
                <w:lang w:eastAsia="ru-RU"/>
              </w:rPr>
            </w:pPr>
            <w:bookmarkStart w:id="26" w:name="_Toc133920941"/>
          </w:p>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Теплоисточник №1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ЕТО №1</w:t>
            </w:r>
          </w:p>
        </w:tc>
        <w:tc>
          <w:tcPr>
            <w:tcW w:w="7718" w:type="dxa"/>
            <w:gridSpan w:val="8"/>
            <w:tcBorders>
              <w:top w:val="single" w:sz="4" w:space="0" w:color="auto"/>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Котельная ООО «ТГК 1» (промплощадка)</w:t>
            </w:r>
          </w:p>
        </w:tc>
      </w:tr>
      <w:tr w:rsidR="00D53C52" w:rsidRPr="00D53C52" w:rsidTr="00D53C52">
        <w:trPr>
          <w:trHeight w:val="4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Показатель</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Ед. изм.</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2027</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2030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2035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2040</w:t>
            </w:r>
          </w:p>
        </w:tc>
      </w:tr>
      <w:tr w:rsidR="00D53C52" w:rsidRPr="00D53C52" w:rsidTr="00D53C52">
        <w:trPr>
          <w:trHeight w:val="4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Установленная тепловая мощность,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33,28</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33,28</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33,28</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33,28</w:t>
            </w:r>
          </w:p>
        </w:tc>
        <w:tc>
          <w:tcPr>
            <w:tcW w:w="38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Срок работы котельной ООО «ТГК 1» до 18.05.2026 г. согласно Постановления от 24.04.2024 года №1670/65.</w:t>
            </w:r>
          </w:p>
        </w:tc>
      </w:tr>
      <w:tr w:rsidR="00D53C52" w:rsidRPr="00D53C52" w:rsidTr="00D53C52">
        <w:trPr>
          <w:trHeight w:val="4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Располагаемая тепловая мощность нетто станции</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30,52</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30,52</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30,52</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30,52</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4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Затраты тепла на собственные нужды станции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2,76</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2,76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2,76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2,76</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4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Потери в тепловых сетях на промплощадке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3,83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3,83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3,83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3,83</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4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Расчетная нагрузка на хозяйственные нужды</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4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Присоединенная договорная тепловая</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b/>
                <w:bCs/>
                <w:color w:val="000000"/>
                <w:sz w:val="20"/>
                <w:szCs w:val="20"/>
                <w:lang w:eastAsia="ru-RU"/>
              </w:rPr>
            </w:pPr>
            <w:r w:rsidRPr="00D53C52">
              <w:rPr>
                <w:rFonts w:eastAsia="Times New Roman" w:cs="Times New Roman"/>
                <w:b/>
                <w:bCs/>
                <w:color w:val="000000"/>
                <w:sz w:val="20"/>
                <w:szCs w:val="20"/>
                <w:lang w:eastAsia="ru-RU"/>
              </w:rPr>
              <w:t>26,69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4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17,79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17,79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17,79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17,79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вентиляция</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горячее водоснабжение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both"/>
              <w:rPr>
                <w:rFonts w:eastAsia="Times New Roman" w:cs="Times New Roman"/>
                <w:color w:val="000000"/>
                <w:sz w:val="20"/>
                <w:szCs w:val="20"/>
                <w:lang w:eastAsia="ru-RU"/>
              </w:rPr>
            </w:pPr>
            <w:r w:rsidRPr="00D53C52">
              <w:rPr>
                <w:rFonts w:eastAsia="Times New Roman" w:cs="Times New Roman"/>
                <w:color w:val="000000"/>
                <w:sz w:val="20"/>
                <w:szCs w:val="20"/>
                <w:lang w:eastAsia="ru-RU"/>
              </w:rPr>
              <w:t>Резерв/дефицит тепловой мощности (по договорной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lastRenderedPageBreak/>
              <w:t>Резерв/дефицит тепловой мощности (по фактической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lastRenderedPageBreak/>
              <w:t>Доля резерва, %</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0,00%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Теплоисточник №1</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ЕТО № 1</w:t>
            </w:r>
          </w:p>
        </w:tc>
        <w:tc>
          <w:tcPr>
            <w:tcW w:w="7718" w:type="dxa"/>
            <w:gridSpan w:val="8"/>
            <w:tcBorders>
              <w:top w:val="single" w:sz="4" w:space="0" w:color="auto"/>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Котельная ООО «ТГК 1» (пар)</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Показатель</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Ед. изм.</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2027</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2030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2035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2040</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Установленная тепловая мощность,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16,18</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16,18</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16,18</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16,18</w:t>
            </w:r>
          </w:p>
        </w:tc>
        <w:tc>
          <w:tcPr>
            <w:tcW w:w="38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Срок работы котельной ООО «ТГК 1» до 18.05.2026 г. согласно Постановления от 24.04.2024 года №1670/65.</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Располагаемая тепловая мощность нетто станции</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Затраты тепла на собственные нужды станции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1,34</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Присоединенная договорная тепловая нагрузка в паре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7,29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7,29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7,29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7,29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Потери в тепловых сетях в паре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both"/>
              <w:rPr>
                <w:rFonts w:eastAsia="Times New Roman" w:cs="Times New Roman"/>
                <w:color w:val="000000"/>
                <w:sz w:val="20"/>
                <w:szCs w:val="20"/>
                <w:lang w:eastAsia="ru-RU"/>
              </w:rPr>
            </w:pPr>
            <w:r w:rsidRPr="00D53C52">
              <w:rPr>
                <w:rFonts w:eastAsia="Times New Roman" w:cs="Times New Roman"/>
                <w:color w:val="000000"/>
                <w:sz w:val="20"/>
                <w:szCs w:val="20"/>
                <w:lang w:eastAsia="ru-RU"/>
              </w:rPr>
              <w:t>Резерв/дефицит тепловой мощности (по договорной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Резерв/дефицит тепловой мощности (по фактической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14,84</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Доля резерва, %</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100,00%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100,00%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100,00%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100,00%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Теплоисточник №6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ЕТО №2</w:t>
            </w:r>
          </w:p>
        </w:tc>
        <w:tc>
          <w:tcPr>
            <w:tcW w:w="7718" w:type="dxa"/>
            <w:gridSpan w:val="8"/>
            <w:tcBorders>
              <w:top w:val="single" w:sz="4" w:space="0" w:color="auto"/>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Котельная ООО «ТГК 1» (выход город)</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Показатель</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Ед. изм.</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2027</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2030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2035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2040</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Установленная тепловая мощность,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124,14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124,14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124,14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124,14</w:t>
            </w:r>
          </w:p>
        </w:tc>
        <w:tc>
          <w:tcPr>
            <w:tcW w:w="38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Срок работы котельной ООО «ТГК 1» до 18.05.2026 г. согласно Постановления от 24.04.2024 года №1670/65.</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Располагаемая тепловая мощность нетто станции</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Затраты тепла на собственные нужды станции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10,3</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7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80,5</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80,5</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69,3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69,3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69,3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69,3</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вентиляция</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горячее водоснабжение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9,9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9,9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both"/>
              <w:rPr>
                <w:rFonts w:eastAsia="Times New Roman" w:cs="Times New Roman"/>
                <w:color w:val="000000"/>
                <w:sz w:val="20"/>
                <w:szCs w:val="20"/>
                <w:lang w:eastAsia="ru-RU"/>
              </w:rPr>
            </w:pPr>
            <w:r w:rsidRPr="00D53C52">
              <w:rPr>
                <w:rFonts w:eastAsia="Times New Roman" w:cs="Times New Roman"/>
                <w:color w:val="000000"/>
                <w:sz w:val="20"/>
                <w:szCs w:val="20"/>
                <w:lang w:eastAsia="ru-RU"/>
              </w:rPr>
              <w:t>Резерв/дефицит тепловой мощности (по договорной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both"/>
              <w:rPr>
                <w:rFonts w:eastAsia="Times New Roman" w:cs="Times New Roman"/>
                <w:color w:val="000000"/>
                <w:sz w:val="20"/>
                <w:szCs w:val="20"/>
                <w:lang w:eastAsia="ru-RU"/>
              </w:rPr>
            </w:pPr>
            <w:r w:rsidRPr="00D53C52">
              <w:rPr>
                <w:rFonts w:eastAsia="Times New Roman" w:cs="Times New Roman"/>
                <w:color w:val="000000"/>
                <w:sz w:val="20"/>
                <w:szCs w:val="20"/>
                <w:lang w:eastAsia="ru-RU"/>
              </w:rPr>
              <w:t>Резерв/дефицит тепловой мощности (по фактической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113,84</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both"/>
              <w:rPr>
                <w:rFonts w:eastAsia="Times New Roman" w:cs="Times New Roman"/>
                <w:color w:val="000000"/>
                <w:sz w:val="20"/>
                <w:szCs w:val="20"/>
                <w:lang w:eastAsia="ru-RU"/>
              </w:rPr>
            </w:pPr>
            <w:r w:rsidRPr="00D53C52">
              <w:rPr>
                <w:rFonts w:eastAsia="Times New Roman" w:cs="Times New Roman"/>
                <w:color w:val="000000"/>
                <w:sz w:val="20"/>
                <w:szCs w:val="20"/>
                <w:lang w:eastAsia="ru-RU"/>
              </w:rPr>
              <w:t>Доля резерва, %</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100,00%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100,00%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100,00%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100,00%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 </w:t>
            </w:r>
          </w:p>
        </w:tc>
        <w:tc>
          <w:tcPr>
            <w:tcW w:w="7718" w:type="dxa"/>
            <w:gridSpan w:val="8"/>
            <w:tcBorders>
              <w:top w:val="single" w:sz="4" w:space="0" w:color="auto"/>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Котельная ООО «ТГК 1»</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Показатель</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Ед. изм.</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2027</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2030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2035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2040</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Установленная тепловая мощность,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173,6</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173,6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173,6</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173,6</w:t>
            </w:r>
          </w:p>
        </w:tc>
        <w:tc>
          <w:tcPr>
            <w:tcW w:w="38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Срок работы котельной ООО «ТГК 1» до 18.05.2026 г. согласно Постановления от 24.04.2024 года №1670/65.</w:t>
            </w: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Располагаемая тепловая мощность нетто станции</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159,2</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159,2</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159,2</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159,2</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Затраты тепла на собственные нужды станции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14,4</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14,4</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14,4</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Присоединенная нагрузка</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118,3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118,3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118,3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118,3</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Потери в тепловых сетях на промплощадке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3,83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3,83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3,83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3,83</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Расчетная нагрузка на хозяйственные нужды</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Присоединенная договорная тепловая</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7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lastRenderedPageBreak/>
              <w:t>Присоединенная расчетная тепловая нагрузка в горячей воде (на коллекторах станции),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26,69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lastRenderedPageBreak/>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17,79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17,79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17,79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17,79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вентиляция</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горячее водоснабжение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Присоединенная договорная тепловая нагрузка в паре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7,29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7,29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7,29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7,29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Потери в тепловых сетях в паре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0</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78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80,5</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80,5</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69,3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69,3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69,3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69,3</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вентиляция</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1,3</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горячее водоснабжение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9,9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9,9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both"/>
              <w:rPr>
                <w:rFonts w:eastAsia="Times New Roman" w:cs="Times New Roman"/>
                <w:color w:val="000000"/>
                <w:sz w:val="20"/>
                <w:szCs w:val="20"/>
                <w:lang w:eastAsia="ru-RU"/>
              </w:rPr>
            </w:pPr>
            <w:r w:rsidRPr="00D53C52">
              <w:rPr>
                <w:rFonts w:eastAsia="Times New Roman" w:cs="Times New Roman"/>
                <w:color w:val="000000"/>
                <w:sz w:val="20"/>
                <w:szCs w:val="20"/>
                <w:lang w:eastAsia="ru-RU"/>
              </w:rPr>
              <w:t>Резерв/дефицит тепловой мощности (по договорной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40,9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40,9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40,9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40,9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5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Резерв/дефицит тепловой мощности (по фактической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Гкал/ч</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40,89</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40,89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40,89</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40,89</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r w:rsidR="00D53C52" w:rsidRPr="00D53C52" w:rsidTr="00D53C52">
        <w:trPr>
          <w:trHeight w:hRule="exact" w:val="29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ind w:firstLineChars="100" w:firstLine="200"/>
              <w:rPr>
                <w:rFonts w:eastAsia="Times New Roman" w:cs="Times New Roman"/>
                <w:color w:val="000000"/>
                <w:sz w:val="20"/>
                <w:szCs w:val="20"/>
                <w:lang w:eastAsia="ru-RU"/>
              </w:rPr>
            </w:pPr>
            <w:r w:rsidRPr="00D53C52">
              <w:rPr>
                <w:rFonts w:eastAsia="Times New Roman" w:cs="Times New Roman"/>
                <w:color w:val="000000"/>
                <w:sz w:val="20"/>
                <w:szCs w:val="20"/>
                <w:lang w:eastAsia="ru-RU"/>
              </w:rPr>
              <w:t>Доля резерва, %</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r w:rsidRPr="00D53C52">
              <w:rPr>
                <w:rFonts w:eastAsia="Times New Roman" w:cs="Times New Roman"/>
                <w:color w:val="000000"/>
                <w:sz w:val="20"/>
                <w:szCs w:val="20"/>
                <w:lang w:eastAsia="ru-RU"/>
              </w:rPr>
              <w:t>%</w:t>
            </w:r>
          </w:p>
        </w:tc>
        <w:tc>
          <w:tcPr>
            <w:tcW w:w="1025"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25,68%</w:t>
            </w:r>
          </w:p>
        </w:tc>
        <w:tc>
          <w:tcPr>
            <w:tcW w:w="933"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25,68%</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25,68%</w:t>
            </w:r>
          </w:p>
        </w:tc>
        <w:tc>
          <w:tcPr>
            <w:tcW w:w="960" w:type="dxa"/>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jc w:val="center"/>
              <w:rPr>
                <w:rFonts w:eastAsia="Times New Roman" w:cs="Times New Roman"/>
                <w:color w:val="000000"/>
                <w:sz w:val="20"/>
                <w:szCs w:val="20"/>
                <w:lang w:eastAsia="ru-RU"/>
              </w:rPr>
            </w:pPr>
            <w:r w:rsidRPr="00D53C52">
              <w:rPr>
                <w:rFonts w:eastAsia="Times New Roman" w:cs="Times New Roman"/>
                <w:color w:val="000000"/>
                <w:sz w:val="20"/>
                <w:szCs w:val="20"/>
                <w:lang w:eastAsia="ru-RU"/>
              </w:rPr>
              <w:t>25,68%</w:t>
            </w:r>
          </w:p>
        </w:tc>
        <w:tc>
          <w:tcPr>
            <w:tcW w:w="3840" w:type="dxa"/>
            <w:gridSpan w:val="4"/>
            <w:vMerge/>
            <w:tcBorders>
              <w:top w:val="nil"/>
              <w:left w:val="nil"/>
              <w:bottom w:val="single" w:sz="4" w:space="0" w:color="auto"/>
              <w:right w:val="single" w:sz="4" w:space="0" w:color="auto"/>
            </w:tcBorders>
            <w:shd w:val="clear" w:color="auto" w:fill="auto"/>
            <w:vAlign w:val="center"/>
            <w:hideMark/>
          </w:tcPr>
          <w:p w:rsidR="00D53C52" w:rsidRPr="00D53C52" w:rsidRDefault="00D53C52" w:rsidP="00D53C52">
            <w:pPr>
              <w:spacing w:after="0" w:line="240" w:lineRule="auto"/>
              <w:rPr>
                <w:rFonts w:eastAsia="Times New Roman" w:cs="Times New Roman"/>
                <w:color w:val="000000"/>
                <w:sz w:val="20"/>
                <w:szCs w:val="20"/>
                <w:lang w:eastAsia="ru-RU"/>
              </w:rPr>
            </w:pPr>
          </w:p>
        </w:tc>
      </w:tr>
    </w:tbl>
    <w:p w:rsidR="00D53C52" w:rsidRDefault="00D53C52" w:rsidP="00057CDE">
      <w:pPr>
        <w:spacing w:after="0" w:line="360" w:lineRule="auto"/>
        <w:ind w:firstLine="709"/>
        <w:jc w:val="center"/>
        <w:rPr>
          <w:rFonts w:cs="Times New Roman"/>
          <w:iCs/>
          <w:sz w:val="24"/>
          <w:szCs w:val="26"/>
        </w:rPr>
      </w:pPr>
    </w:p>
    <w:p w:rsidR="00057CDE" w:rsidRPr="00057CDE" w:rsidRDefault="00057CDE" w:rsidP="00057CDE">
      <w:pPr>
        <w:spacing w:after="0" w:line="360" w:lineRule="auto"/>
        <w:ind w:firstLine="709"/>
        <w:jc w:val="center"/>
        <w:rPr>
          <w:rFonts w:cs="Times New Roman"/>
          <w:iCs/>
          <w:sz w:val="24"/>
          <w:szCs w:val="26"/>
        </w:rPr>
      </w:pPr>
      <w:r w:rsidRPr="00057CDE">
        <w:rPr>
          <w:rFonts w:cs="Times New Roman"/>
          <w:iCs/>
          <w:sz w:val="24"/>
          <w:szCs w:val="26"/>
        </w:rPr>
        <w:t>Система теплоснабжения в зоне действия Котельного цеха №1 ("Новая"), ул.Зелёная роща, 5/35, МУП «КБУ»</w:t>
      </w:r>
      <w:bookmarkEnd w:id="26"/>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1</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Существующая схема теплоснабжения в зоне действия котельной Котельный цех №1 ("Новая"), ул.Зелёная роща, 5/35.</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2</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Увеличение установленной мощности Котельный цех №1 («Новая»), ул.Зелёная роща, 5/35. Перевод концевых потребителей на теплоснабжение от БМГК. Основные мероприятия по сценарию:</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монтаж газового котла ГВ ГМ 35 для подключения перспективной многоэтажной застройки м-на «Поэзия»;</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реконструкция магистральных сетей теплоснабжения с увеличением диаметров для подключения перспективной многоэтажной застройки м-на «Поэзия»;</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для снижения потерь т/э в сетях и улучшения термодинамических параметров теплоносителя строительство на базе ЦТП «Лесхоз» БМГК.</w:t>
      </w:r>
    </w:p>
    <w:p w:rsidR="00057CDE" w:rsidRPr="00057CDE" w:rsidRDefault="00057CDE" w:rsidP="00057CDE">
      <w:pPr>
        <w:spacing w:after="0" w:line="360" w:lineRule="auto"/>
        <w:ind w:firstLine="709"/>
        <w:jc w:val="center"/>
        <w:rPr>
          <w:rFonts w:cs="Times New Roman"/>
          <w:iCs/>
          <w:sz w:val="24"/>
          <w:szCs w:val="26"/>
        </w:rPr>
      </w:pPr>
      <w:bookmarkStart w:id="27" w:name="_Toc133920942"/>
      <w:r w:rsidRPr="00057CDE">
        <w:rPr>
          <w:rFonts w:cs="Times New Roman"/>
          <w:iCs/>
          <w:sz w:val="24"/>
          <w:szCs w:val="26"/>
        </w:rPr>
        <w:t>Система теплоснабжения в зоне действия Котельного цеха №2 ("Озёрная") ул.Озёрная,32 МУП «КБУ»</w:t>
      </w:r>
      <w:bookmarkEnd w:id="27"/>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Сценарий1</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lastRenderedPageBreak/>
        <w:t>Существующая схема теплоснабжения в системе котельной «Озерная».</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2</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Перевод котельной «Озерная» на работу на природном газе. Основные мероприятия:</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перевод источника т/э на работу на природном газе.</w:t>
      </w:r>
    </w:p>
    <w:p w:rsidR="00057CDE" w:rsidRPr="00057CDE" w:rsidRDefault="00057CDE" w:rsidP="00057CDE">
      <w:pPr>
        <w:spacing w:after="0" w:line="360" w:lineRule="auto"/>
        <w:ind w:firstLine="709"/>
        <w:jc w:val="center"/>
        <w:rPr>
          <w:rFonts w:cs="Times New Roman"/>
          <w:iCs/>
          <w:sz w:val="24"/>
          <w:szCs w:val="26"/>
        </w:rPr>
      </w:pPr>
      <w:bookmarkStart w:id="28" w:name="_Toc133920943"/>
      <w:r w:rsidRPr="00057CDE">
        <w:rPr>
          <w:rFonts w:cs="Times New Roman"/>
          <w:iCs/>
          <w:sz w:val="24"/>
          <w:szCs w:val="26"/>
        </w:rPr>
        <w:t>Система теплоснабжения в зоне действия котельной ООО «М 300»</w:t>
      </w:r>
      <w:bookmarkEnd w:id="28"/>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1</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Оформление источника тепловой энергии ООО «М-300» в муниципальную собственность и организация теплоснабжения потребителей по существующему сценарию с переводом теплового источника на природный газ. Основные мероприятия по сценарию:</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оформление источника в муниципальную собственность;</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перевод источника т/э на работу на природном газе;</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полное обновление и техническое перевооружение котельного оборудования на источнике.</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2</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Монтаж на базе ЦТП 28б БМГК для теплоснабжения потребителей промышленной площадки (ул. Ленина, 89) и потребителей ЦТП от локального источника. Основные мероприятия по сценарию:</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строительство БМГК на базе ЦТП 28б;</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реконструкция сетей теплоснабжения для снабжения потребителей от БМГК.</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Сценарий развития системы теплоснабжения в зоне действия котельной ООО «М-300» основанный на строительстве БМГК на базе ЦТП 28б сопоставим со сценарием 3 развития системы теплоснабжения в зоне действия котельной ООО «ТГК 1», в связи с чем рассматривается совместно.</w:t>
      </w:r>
    </w:p>
    <w:p w:rsidR="00057CDE" w:rsidRPr="00057CDE" w:rsidRDefault="00057CDE" w:rsidP="00057CDE">
      <w:pPr>
        <w:spacing w:after="0" w:line="360" w:lineRule="auto"/>
        <w:ind w:firstLine="709"/>
        <w:jc w:val="center"/>
        <w:rPr>
          <w:rFonts w:cs="Times New Roman"/>
          <w:iCs/>
          <w:sz w:val="24"/>
          <w:szCs w:val="26"/>
        </w:rPr>
      </w:pPr>
      <w:bookmarkStart w:id="29" w:name="_Toc133920944"/>
      <w:r w:rsidRPr="00057CDE">
        <w:rPr>
          <w:rFonts w:cs="Times New Roman"/>
          <w:iCs/>
          <w:sz w:val="24"/>
          <w:szCs w:val="26"/>
        </w:rPr>
        <w:t>Система теплоснабжения в зоне действия котельной ФГУП «УЭВ»</w:t>
      </w:r>
      <w:bookmarkEnd w:id="29"/>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1</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Перевод потребителей в МКД на горячее водоснабжение от ИТП в зоне действия котельной ФГУП «УЭВ».</w:t>
      </w:r>
    </w:p>
    <w:p w:rsidR="00057CDE" w:rsidRPr="00057CDE" w:rsidRDefault="00057CDE" w:rsidP="00057CDE">
      <w:pPr>
        <w:spacing w:after="0" w:line="360" w:lineRule="auto"/>
        <w:ind w:firstLine="709"/>
        <w:jc w:val="both"/>
        <w:rPr>
          <w:rFonts w:ascii="Arial" w:hAnsi="Arial" w:cs="Times New Roman"/>
          <w:iCs/>
          <w:sz w:val="24"/>
          <w:szCs w:val="26"/>
        </w:rPr>
      </w:pPr>
      <w:bookmarkStart w:id="30" w:name="_Toc133920945"/>
      <w:r w:rsidRPr="00057CDE">
        <w:rPr>
          <w:rFonts w:ascii="Arial" w:hAnsi="Arial" w:cs="Times New Roman"/>
          <w:iCs/>
          <w:sz w:val="24"/>
          <w:szCs w:val="26"/>
        </w:rPr>
        <w:t>Система теплоснабжения в зоне развития г. Бердска с перспективной тепловой нагрузкой, не обеспеченной источниками тепловой энергии</w:t>
      </w:r>
      <w:bookmarkEnd w:id="30"/>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С целью обеспечения тепловой мощностью зон развития г. Бердска с перспективной тепловой нагрузкой, не обеспеченной источниками тепловой энергии, рассматривается строительство новых газовых котельных:</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lastRenderedPageBreak/>
        <w:t xml:space="preserve">- перспективная котельная </w:t>
      </w:r>
      <w:r w:rsidRPr="00057CDE">
        <w:rPr>
          <w:rFonts w:eastAsia="Times New Roman" w:cs="Times New Roman"/>
          <w:sz w:val="24"/>
          <w:szCs w:val="24"/>
          <w:lang w:val="en-US" w:eastAsia="ru-RU"/>
        </w:rPr>
        <w:t>VII</w:t>
      </w:r>
      <w:r w:rsidRPr="00057CDE">
        <w:rPr>
          <w:rFonts w:eastAsia="Times New Roman" w:cs="Times New Roman"/>
          <w:sz w:val="24"/>
          <w:szCs w:val="24"/>
          <w:lang w:eastAsia="ru-RU"/>
        </w:rPr>
        <w:t xml:space="preserve"> района (перспективная нагрузка на конец рассматриваемого периода – 29,3 Гкал/ч);</w:t>
      </w:r>
    </w:p>
    <w:p w:rsid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 xml:space="preserve">- перспективная котельная </w:t>
      </w:r>
      <w:r w:rsidRPr="00057CDE">
        <w:rPr>
          <w:rFonts w:eastAsia="Times New Roman" w:cs="Times New Roman"/>
          <w:sz w:val="24"/>
          <w:szCs w:val="24"/>
          <w:lang w:val="en-US" w:eastAsia="ru-RU"/>
        </w:rPr>
        <w:t>VIII</w:t>
      </w:r>
      <w:r w:rsidRPr="00057CDE">
        <w:rPr>
          <w:rFonts w:eastAsia="Times New Roman" w:cs="Times New Roman"/>
          <w:sz w:val="24"/>
          <w:szCs w:val="24"/>
          <w:lang w:eastAsia="ru-RU"/>
        </w:rPr>
        <w:t xml:space="preserve"> района (перспективная нагрузка – 35,5 Гкал/ч).</w:t>
      </w:r>
    </w:p>
    <w:p w:rsidR="00057CDE" w:rsidRPr="00A6134B" w:rsidRDefault="00057CDE" w:rsidP="00057CDE">
      <w:pPr>
        <w:pStyle w:val="7"/>
        <w:spacing w:before="0"/>
        <w:ind w:firstLine="426"/>
        <w:jc w:val="both"/>
        <w:rPr>
          <w:rFonts w:ascii="Times New Roman" w:hAnsi="Times New Roman"/>
          <w:b/>
          <w:i w:val="0"/>
          <w:sz w:val="24"/>
          <w:szCs w:val="24"/>
          <w:lang w:val="ru-RU"/>
        </w:rPr>
      </w:pPr>
      <w:bookmarkStart w:id="31" w:name="_Toc162945917"/>
      <w:r w:rsidRPr="00A6134B">
        <w:rPr>
          <w:rFonts w:ascii="Times New Roman" w:hAnsi="Times New Roman"/>
          <w:b/>
          <w:i w:val="0"/>
          <w:sz w:val="24"/>
          <w:szCs w:val="24"/>
          <w:lang w:val="ru-RU"/>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bookmarkEnd w:id="31"/>
    </w:p>
    <w:p w:rsidR="00057CDE" w:rsidRPr="00833B7A" w:rsidRDefault="00057CDE" w:rsidP="00057CDE">
      <w:pPr>
        <w:pStyle w:val="a6"/>
        <w:spacing w:after="0"/>
        <w:ind w:left="0"/>
        <w:rPr>
          <w:rFonts w:cs="Times New Roman"/>
          <w:sz w:val="24"/>
          <w:szCs w:val="24"/>
        </w:rPr>
      </w:pPr>
    </w:p>
    <w:p w:rsidR="00057CDE" w:rsidRPr="00057CDE" w:rsidRDefault="00057CDE" w:rsidP="00057CDE">
      <w:pPr>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Для сравнения сценариев развития составлены сравнительные таблицы со следующими показателями:</w:t>
      </w:r>
    </w:p>
    <w:p w:rsidR="00057CDE" w:rsidRPr="00057CDE" w:rsidRDefault="00057CDE" w:rsidP="00057CDE">
      <w:pPr>
        <w:keepNext/>
        <w:numPr>
          <w:ilvl w:val="0"/>
          <w:numId w:val="42"/>
        </w:numPr>
        <w:adjustRightInd w:val="0"/>
        <w:spacing w:before="120" w:after="0" w:line="360" w:lineRule="auto"/>
        <w:jc w:val="both"/>
        <w:textAlignment w:val="baseline"/>
        <w:rPr>
          <w:rFonts w:eastAsia="Times New Roman" w:cs="Times New Roman"/>
          <w:spacing w:val="-5"/>
          <w:sz w:val="24"/>
          <w:szCs w:val="24"/>
        </w:rPr>
      </w:pPr>
      <w:r w:rsidRPr="00057CDE">
        <w:rPr>
          <w:rFonts w:eastAsia="Times New Roman" w:cs="Times New Roman"/>
          <w:spacing w:val="-5"/>
          <w:sz w:val="24"/>
          <w:szCs w:val="24"/>
        </w:rPr>
        <w:t>размер капитальный вложений в реализацию сценария</w:t>
      </w:r>
    </w:p>
    <w:p w:rsidR="00057CDE" w:rsidRPr="00057CDE" w:rsidRDefault="00057CDE" w:rsidP="00057CDE">
      <w:pPr>
        <w:keepNext/>
        <w:numPr>
          <w:ilvl w:val="0"/>
          <w:numId w:val="42"/>
        </w:numPr>
        <w:adjustRightInd w:val="0"/>
        <w:spacing w:before="120" w:after="0" w:line="360" w:lineRule="auto"/>
        <w:jc w:val="both"/>
        <w:textAlignment w:val="baseline"/>
        <w:rPr>
          <w:rFonts w:eastAsia="Times New Roman" w:cs="Times New Roman"/>
          <w:spacing w:val="-5"/>
          <w:sz w:val="24"/>
          <w:szCs w:val="24"/>
        </w:rPr>
      </w:pPr>
      <w:r w:rsidRPr="00057CDE">
        <w:rPr>
          <w:rFonts w:eastAsia="Times New Roman" w:cs="Times New Roman"/>
          <w:spacing w:val="-5"/>
          <w:sz w:val="24"/>
          <w:szCs w:val="24"/>
        </w:rPr>
        <w:t>показатели энергетической эффективности</w:t>
      </w:r>
    </w:p>
    <w:p w:rsidR="00057CDE" w:rsidRPr="00057CDE" w:rsidRDefault="00057CDE" w:rsidP="00057CDE">
      <w:pPr>
        <w:keepNext/>
        <w:numPr>
          <w:ilvl w:val="0"/>
          <w:numId w:val="42"/>
        </w:numPr>
        <w:adjustRightInd w:val="0"/>
        <w:spacing w:before="120" w:after="0" w:line="360" w:lineRule="auto"/>
        <w:jc w:val="both"/>
        <w:textAlignment w:val="baseline"/>
        <w:rPr>
          <w:rFonts w:eastAsia="Times New Roman" w:cs="Times New Roman"/>
          <w:spacing w:val="-5"/>
          <w:sz w:val="24"/>
          <w:szCs w:val="24"/>
        </w:rPr>
      </w:pPr>
      <w:r w:rsidRPr="00057CDE">
        <w:rPr>
          <w:rFonts w:eastAsia="Times New Roman" w:cs="Times New Roman"/>
          <w:spacing w:val="-5"/>
          <w:sz w:val="24"/>
          <w:szCs w:val="24"/>
        </w:rPr>
        <w:t>достижение требований законодательства в области организации теплоснабжения при реализации сценария</w:t>
      </w:r>
    </w:p>
    <w:p w:rsidR="00057CDE" w:rsidRPr="00057CDE" w:rsidRDefault="00057CDE" w:rsidP="00057CDE">
      <w:pPr>
        <w:keepNext/>
        <w:numPr>
          <w:ilvl w:val="0"/>
          <w:numId w:val="42"/>
        </w:numPr>
        <w:adjustRightInd w:val="0"/>
        <w:spacing w:before="120" w:after="0" w:line="360" w:lineRule="auto"/>
        <w:jc w:val="both"/>
        <w:textAlignment w:val="baseline"/>
        <w:rPr>
          <w:rFonts w:eastAsia="Times New Roman" w:cs="Times New Roman"/>
          <w:spacing w:val="-5"/>
          <w:sz w:val="24"/>
          <w:szCs w:val="24"/>
        </w:rPr>
      </w:pPr>
      <w:r w:rsidRPr="00057CDE">
        <w:rPr>
          <w:rFonts w:eastAsia="Times New Roman" w:cs="Times New Roman"/>
          <w:spacing w:val="-5"/>
          <w:sz w:val="24"/>
          <w:szCs w:val="24"/>
        </w:rPr>
        <w:t>период реализации сценария</w:t>
      </w:r>
    </w:p>
    <w:p w:rsidR="00057CDE" w:rsidRPr="00057CDE" w:rsidRDefault="00057CDE" w:rsidP="00057CDE">
      <w:pPr>
        <w:pStyle w:val="S6"/>
        <w:jc w:val="center"/>
        <w:rPr>
          <w:b/>
        </w:rPr>
      </w:pPr>
      <w:bookmarkStart w:id="32" w:name="_Toc133920956"/>
      <w:r w:rsidRPr="00057CDE">
        <w:rPr>
          <w:b/>
        </w:rPr>
        <w:t>Система теплоснабжения в зоне действия котельной ООО «ТГК 1»</w:t>
      </w:r>
      <w:bookmarkEnd w:id="32"/>
    </w:p>
    <w:p w:rsidR="00D62D16" w:rsidRPr="00D62D16" w:rsidRDefault="001912BA" w:rsidP="00D62D16">
      <w:pPr>
        <w:widowControl w:val="0"/>
        <w:adjustRightInd w:val="0"/>
        <w:spacing w:after="0" w:line="360" w:lineRule="auto"/>
        <w:ind w:firstLine="567"/>
        <w:jc w:val="both"/>
        <w:textAlignment w:val="baseline"/>
        <w:rPr>
          <w:rFonts w:eastAsia="Times New Roman" w:cs="Times New Roman"/>
          <w:spacing w:val="-5"/>
          <w:sz w:val="24"/>
          <w:szCs w:val="24"/>
        </w:rPr>
      </w:pPr>
      <w:r>
        <w:rPr>
          <w:rFonts w:eastAsia="Times New Roman" w:cs="Times New Roman"/>
          <w:spacing w:val="-5"/>
          <w:sz w:val="24"/>
          <w:szCs w:val="24"/>
        </w:rPr>
        <w:t>Срок работы котельной ООО «ТГК 1» до 18.05.2026 г. согласно Постановления от 24.04.2024 года№ 1670/65.</w:t>
      </w:r>
    </w:p>
    <w:p w:rsidR="00D62D16" w:rsidRDefault="00D62D16" w:rsidP="00D62D16">
      <w:pPr>
        <w:widowControl w:val="0"/>
        <w:adjustRightInd w:val="0"/>
        <w:spacing w:after="0" w:line="360" w:lineRule="auto"/>
        <w:ind w:firstLine="567"/>
        <w:jc w:val="both"/>
        <w:textAlignment w:val="baseline"/>
        <w:rPr>
          <w:rFonts w:eastAsia="Times New Roman" w:cs="Times New Roman"/>
          <w:spacing w:val="-5"/>
          <w:sz w:val="24"/>
          <w:szCs w:val="24"/>
        </w:rPr>
      </w:pPr>
      <w:r w:rsidRPr="00D62D16">
        <w:rPr>
          <w:rFonts w:eastAsia="Times New Roman" w:cs="Times New Roman"/>
          <w:spacing w:val="-5"/>
          <w:sz w:val="24"/>
          <w:szCs w:val="24"/>
        </w:rPr>
        <w:t>С начала ОЗП 2026 года в эксплуатации новая котельная «Восточная» на природном газе.</w:t>
      </w:r>
    </w:p>
    <w:p w:rsidR="00D53C52" w:rsidRDefault="00057CDE" w:rsidP="00D62D16">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Согласно анализ</w:t>
      </w:r>
      <w:r w:rsidR="009E29FB">
        <w:rPr>
          <w:rFonts w:eastAsia="Times New Roman" w:cs="Times New Roman"/>
          <w:spacing w:val="-5"/>
          <w:sz w:val="24"/>
          <w:szCs w:val="24"/>
        </w:rPr>
        <w:t>а</w:t>
      </w:r>
      <w:r w:rsidRPr="00057CDE">
        <w:rPr>
          <w:rFonts w:eastAsia="Times New Roman" w:cs="Times New Roman"/>
          <w:spacing w:val="-5"/>
          <w:sz w:val="24"/>
          <w:szCs w:val="24"/>
        </w:rPr>
        <w:t xml:space="preserve"> технико-экономических показателей вариантов развития системы теплоснабжения в зоне действия котельной ООО «ТГК 1» рекомендованным вариантом предлагается рассматривать Сценарий 1 –</w:t>
      </w:r>
      <w:r w:rsidR="00D53C52" w:rsidRPr="00D53C52">
        <w:rPr>
          <w:rFonts w:eastAsia="Times New Roman" w:cs="Times New Roman"/>
          <w:spacing w:val="-5"/>
          <w:sz w:val="24"/>
          <w:szCs w:val="24"/>
        </w:rPr>
        <w:t>Срок работы котельной ООО «ТГК 1» до 18.05.2026 г. согласно Постановления от 24.04.2024 года №1670/65.</w:t>
      </w:r>
    </w:p>
    <w:p w:rsidR="00057CDE" w:rsidRPr="00057CDE" w:rsidRDefault="00D62D16" w:rsidP="00D62D16">
      <w:pPr>
        <w:widowControl w:val="0"/>
        <w:adjustRightInd w:val="0"/>
        <w:spacing w:after="0" w:line="360" w:lineRule="auto"/>
        <w:ind w:firstLine="567"/>
        <w:jc w:val="both"/>
        <w:textAlignment w:val="baseline"/>
        <w:rPr>
          <w:rFonts w:eastAsia="Times New Roman" w:cs="Times New Roman"/>
          <w:spacing w:val="-5"/>
          <w:sz w:val="24"/>
          <w:szCs w:val="24"/>
        </w:rPr>
      </w:pPr>
      <w:r w:rsidRPr="00D62D16">
        <w:rPr>
          <w:rFonts w:eastAsia="Times New Roman" w:cs="Times New Roman"/>
          <w:spacing w:val="-5"/>
          <w:sz w:val="24"/>
          <w:szCs w:val="24"/>
        </w:rPr>
        <w:t>С начала ОЗП 2026 года в эксплуатации новая котельна</w:t>
      </w:r>
      <w:r>
        <w:rPr>
          <w:rFonts w:eastAsia="Times New Roman" w:cs="Times New Roman"/>
          <w:spacing w:val="-5"/>
          <w:sz w:val="24"/>
          <w:szCs w:val="24"/>
        </w:rPr>
        <w:t xml:space="preserve">я «Восточная» на природном газе </w:t>
      </w:r>
      <w:r w:rsidR="00057CDE" w:rsidRPr="00057CDE">
        <w:rPr>
          <w:rFonts w:eastAsia="Times New Roman" w:cs="Times New Roman"/>
          <w:spacing w:val="-5"/>
          <w:sz w:val="24"/>
          <w:szCs w:val="24"/>
        </w:rPr>
        <w:t>с совместным осуществлением теплоснабжения потребителей промплощадки и зоны теплоснабжения жилой застройки города Бердска, строительство БМГК 1 взамен существующего ЦТП 8б.</w:t>
      </w:r>
    </w:p>
    <w:p w:rsidR="00057CDE" w:rsidRPr="00057CDE" w:rsidRDefault="00057CDE" w:rsidP="009E29FB">
      <w:pPr>
        <w:pStyle w:val="S6"/>
      </w:pPr>
      <w:bookmarkStart w:id="33" w:name="_Toc133920957"/>
      <w:r w:rsidRPr="00057CDE">
        <w:t>Система теплоснабжения в зоне действия котельной «Новая» МУП «КБУ»</w:t>
      </w:r>
      <w:bookmarkEnd w:id="33"/>
    </w:p>
    <w:p w:rsidR="00057CDE" w:rsidRPr="00057CDE" w:rsidRDefault="00057CDE" w:rsidP="009E29FB">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 xml:space="preserve">Технико-экономическое сравнение вариантов перспективного развития системы теплоснабжения в зоне действия котельной «Новая» на основе индикаторов развития системы теплоснабжения (главы 7, 8, 10, 12 Обосновывающих материалов) приведено в </w:t>
      </w:r>
      <w:r w:rsidRPr="00057CDE">
        <w:rPr>
          <w:rFonts w:eastAsia="Times New Roman" w:cs="Times New Roman"/>
          <w:spacing w:val="-5"/>
          <w:sz w:val="24"/>
          <w:szCs w:val="24"/>
        </w:rPr>
        <w:fldChar w:fldCharType="begin"/>
      </w:r>
      <w:r w:rsidRPr="00057CDE">
        <w:rPr>
          <w:rFonts w:eastAsia="Times New Roman" w:cs="Times New Roman"/>
          <w:spacing w:val="-5"/>
          <w:sz w:val="24"/>
          <w:szCs w:val="24"/>
        </w:rPr>
        <w:instrText xml:space="preserve"> REF _Ref86737244 \h  \* MERGEFORMAT </w:instrText>
      </w:r>
      <w:r w:rsidRPr="00057CDE">
        <w:rPr>
          <w:rFonts w:eastAsia="Times New Roman" w:cs="Times New Roman"/>
          <w:spacing w:val="-5"/>
          <w:sz w:val="24"/>
          <w:szCs w:val="24"/>
        </w:rPr>
      </w:r>
      <w:r w:rsidRPr="00057CDE">
        <w:rPr>
          <w:rFonts w:eastAsia="Times New Roman" w:cs="Times New Roman"/>
          <w:spacing w:val="-5"/>
          <w:sz w:val="24"/>
          <w:szCs w:val="24"/>
        </w:rPr>
        <w:fldChar w:fldCharType="separate"/>
      </w:r>
      <w:r w:rsidRPr="00057CDE">
        <w:rPr>
          <w:rFonts w:eastAsia="Times New Roman" w:cs="Times New Roman"/>
          <w:spacing w:val="-5"/>
          <w:sz w:val="24"/>
          <w:szCs w:val="24"/>
        </w:rPr>
        <w:t xml:space="preserve">Таблица </w:t>
      </w:r>
      <w:r w:rsidR="009E29FB">
        <w:rPr>
          <w:rFonts w:eastAsia="Times New Roman" w:cs="Times New Roman"/>
          <w:noProof/>
          <w:spacing w:val="-5"/>
          <w:sz w:val="24"/>
          <w:szCs w:val="24"/>
        </w:rPr>
        <w:t>2</w:t>
      </w:r>
      <w:r w:rsidRPr="00057CDE">
        <w:rPr>
          <w:rFonts w:eastAsia="Times New Roman" w:cs="Times New Roman"/>
          <w:spacing w:val="-5"/>
          <w:sz w:val="24"/>
          <w:szCs w:val="24"/>
        </w:rPr>
        <w:t>.</w:t>
      </w:r>
      <w:r w:rsidRPr="00057CDE">
        <w:rPr>
          <w:rFonts w:eastAsia="Times New Roman" w:cs="Times New Roman"/>
          <w:noProof/>
          <w:spacing w:val="-5"/>
          <w:sz w:val="24"/>
          <w:szCs w:val="24"/>
        </w:rPr>
        <w:t>2</w:t>
      </w:r>
      <w:r w:rsidRPr="00057CDE">
        <w:rPr>
          <w:rFonts w:eastAsia="Times New Roman" w:cs="Times New Roman"/>
          <w:spacing w:val="-5"/>
          <w:sz w:val="24"/>
          <w:szCs w:val="24"/>
        </w:rPr>
        <w:fldChar w:fldCharType="end"/>
      </w:r>
      <w:r w:rsidRPr="00057CDE">
        <w:rPr>
          <w:rFonts w:eastAsia="Times New Roman" w:cs="Times New Roman"/>
          <w:spacing w:val="-5"/>
          <w:sz w:val="24"/>
          <w:szCs w:val="24"/>
        </w:rPr>
        <w:t>.</w:t>
      </w:r>
    </w:p>
    <w:p w:rsidR="00057CDE" w:rsidRPr="00057CDE" w:rsidRDefault="00057CDE" w:rsidP="009E29FB">
      <w:pPr>
        <w:pStyle w:val="S6"/>
      </w:pPr>
      <w:bookmarkStart w:id="34" w:name="_Ref86737244"/>
      <w:bookmarkStart w:id="35" w:name="_Toc133920998"/>
      <w:r w:rsidRPr="00057CDE">
        <w:lastRenderedPageBreak/>
        <w:t xml:space="preserve">Таблица </w:t>
      </w:r>
      <w:r w:rsidR="009E29FB">
        <w:t>2</w:t>
      </w:r>
      <w:r w:rsidRPr="00057CDE">
        <w:t>.</w:t>
      </w:r>
      <w:fldSimple w:instr=" SEQ Таблица \* ARABIC \s 1 ">
        <w:r w:rsidRPr="00057CDE">
          <w:rPr>
            <w:noProof/>
          </w:rPr>
          <w:t>2</w:t>
        </w:r>
      </w:fldSimple>
      <w:bookmarkEnd w:id="34"/>
      <w:r w:rsidRPr="00057CDE">
        <w:t xml:space="preserve"> – Технико-экономическое сравнение вариантов перспективного развития системы теплоснабжения в зоне действия котельной «Новая»</w:t>
      </w:r>
      <w:bookmarkEnd w:id="35"/>
    </w:p>
    <w:tbl>
      <w:tblPr>
        <w:tblW w:w="9000" w:type="dxa"/>
        <w:tblLook w:val="04A0" w:firstRow="1" w:lastRow="0" w:firstColumn="1" w:lastColumn="0" w:noHBand="0" w:noVBand="1"/>
      </w:tblPr>
      <w:tblGrid>
        <w:gridCol w:w="3071"/>
        <w:gridCol w:w="1013"/>
        <w:gridCol w:w="2458"/>
        <w:gridCol w:w="2458"/>
      </w:tblGrid>
      <w:tr w:rsidR="00057CDE" w:rsidRPr="009E29FB" w:rsidTr="009E29FB">
        <w:trPr>
          <w:trHeight w:val="20"/>
          <w:tblHeader/>
        </w:trPr>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Наименование показателя</w:t>
            </w:r>
          </w:p>
        </w:tc>
        <w:tc>
          <w:tcPr>
            <w:tcW w:w="1013"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Ед.изм.</w:t>
            </w:r>
          </w:p>
        </w:tc>
        <w:tc>
          <w:tcPr>
            <w:tcW w:w="2458"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1</w:t>
            </w:r>
          </w:p>
        </w:tc>
        <w:tc>
          <w:tcPr>
            <w:tcW w:w="2458"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2</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Установленная тепловая мощность</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pacing w:val="-5"/>
                <w:sz w:val="20"/>
                <w:szCs w:val="20"/>
              </w:rPr>
              <w:t>100</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Подключенная тепловая нагрузка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240189" w:rsidP="009E29FB">
            <w:pPr>
              <w:spacing w:after="0" w:line="240" w:lineRule="auto"/>
              <w:jc w:val="right"/>
              <w:rPr>
                <w:rFonts w:eastAsia="Times New Roman" w:cs="Times New Roman"/>
                <w:color w:val="000000"/>
                <w:sz w:val="20"/>
                <w:szCs w:val="20"/>
                <w:lang w:eastAsia="ru-RU"/>
              </w:rPr>
            </w:pPr>
            <w:r w:rsidRPr="00240189">
              <w:rPr>
                <w:rFonts w:eastAsia="Times New Roman" w:cs="Times New Roman"/>
                <w:color w:val="000000"/>
                <w:spacing w:val="-5"/>
                <w:sz w:val="20"/>
                <w:szCs w:val="20"/>
              </w:rPr>
              <w:t>93,924</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pacing w:val="-5"/>
                <w:sz w:val="20"/>
                <w:szCs w:val="20"/>
              </w:rPr>
              <w:t>107,29</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Резерв (+) / дефицит (-)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4,2</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4,7</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Отпуск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z w:val="20"/>
                <w:szCs w:val="20"/>
                <w:lang w:eastAsia="ru-RU"/>
              </w:rPr>
              <w:t>278 743,22</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322786</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Число часов использования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ч</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1949</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1944</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Удельный 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кг/Гкал</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156</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162,0</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 у.т.</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pacing w:val="-5"/>
                <w:sz w:val="20"/>
                <w:szCs w:val="20"/>
                <w:lang w:val="en-US"/>
              </w:rPr>
              <w:t>43 400,86</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53117</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натурального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м</w:t>
            </w:r>
            <w:r w:rsidRPr="00057CDE">
              <w:rPr>
                <w:rFonts w:eastAsia="Times New Roman" w:cs="Times New Roman"/>
                <w:color w:val="000000"/>
                <w:sz w:val="20"/>
                <w:szCs w:val="20"/>
                <w:vertAlign w:val="superscript"/>
                <w:lang w:eastAsia="ru-RU"/>
              </w:rPr>
              <w:t>3</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z w:val="20"/>
                <w:szCs w:val="20"/>
                <w:lang w:eastAsia="ru-RU"/>
              </w:rPr>
              <w:t>37 269,35</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44618</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источникам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84 561,6</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108 693,0</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тепловым сетям и сооружений на них</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100 638,8</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101 384,71</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Суммарные капитальные затраты</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185</w:t>
            </w:r>
            <w:r w:rsidRPr="00057CDE">
              <w:rPr>
                <w:rFonts w:eastAsia="Times New Roman" w:cs="Times New Roman"/>
                <w:color w:val="000000"/>
                <w:spacing w:val="-5"/>
                <w:sz w:val="20"/>
                <w:szCs w:val="20"/>
              </w:rPr>
              <w:t> </w:t>
            </w:r>
            <w:r w:rsidRPr="00057CDE">
              <w:rPr>
                <w:rFonts w:eastAsia="Times New Roman" w:cs="Times New Roman"/>
                <w:color w:val="000000"/>
                <w:spacing w:val="-5"/>
                <w:sz w:val="20"/>
                <w:szCs w:val="20"/>
                <w:lang w:val="en-US"/>
              </w:rPr>
              <w:t>200,4</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210</w:t>
            </w:r>
            <w:r w:rsidRPr="00057CDE">
              <w:rPr>
                <w:rFonts w:eastAsia="Times New Roman" w:cs="Times New Roman"/>
                <w:color w:val="000000"/>
                <w:spacing w:val="-5"/>
                <w:sz w:val="20"/>
                <w:szCs w:val="20"/>
              </w:rPr>
              <w:t> </w:t>
            </w:r>
            <w:r w:rsidRPr="00057CDE">
              <w:rPr>
                <w:rFonts w:eastAsia="Times New Roman" w:cs="Times New Roman"/>
                <w:color w:val="000000"/>
                <w:spacing w:val="-5"/>
                <w:sz w:val="20"/>
                <w:szCs w:val="20"/>
                <w:lang w:val="en-US"/>
              </w:rPr>
              <w:t>077,7</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Чистая приведенная стоимость, NPV</w:t>
            </w: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lang w:val="en-US"/>
              </w:rPr>
              <w:t>123 874</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lang w:val="en-US"/>
              </w:rPr>
              <w:t>165 215</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Внутренняя норма рентабельности, IRR</w:t>
            </w: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22,8%</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24,5%</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Дисконтированный срок окупаемости, PBP</w:t>
            </w: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14,3</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12,9</w:t>
            </w:r>
          </w:p>
        </w:tc>
      </w:tr>
      <w:tr w:rsidR="00057CDE" w:rsidRPr="00057CDE" w:rsidTr="009E29FB">
        <w:trPr>
          <w:trHeight w:val="20"/>
        </w:trPr>
        <w:tc>
          <w:tcPr>
            <w:tcW w:w="3071" w:type="dxa"/>
            <w:tcBorders>
              <w:top w:val="nil"/>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Простой срок окупаемости</w:t>
            </w: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10,9</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10,6</w:t>
            </w:r>
          </w:p>
        </w:tc>
      </w:tr>
    </w:tbl>
    <w:p w:rsidR="009E29FB"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p>
    <w:p w:rsidR="00057CDE" w:rsidRPr="00057CDE"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r>
        <w:rPr>
          <w:rFonts w:eastAsia="Times New Roman" w:cs="Times New Roman"/>
          <w:spacing w:val="-5"/>
          <w:sz w:val="24"/>
          <w:szCs w:val="24"/>
        </w:rPr>
        <w:t>Согласно анализа</w:t>
      </w:r>
      <w:r w:rsidR="00057CDE" w:rsidRPr="00057CDE">
        <w:rPr>
          <w:rFonts w:eastAsia="Times New Roman" w:cs="Times New Roman"/>
          <w:spacing w:val="-5"/>
          <w:sz w:val="24"/>
          <w:szCs w:val="24"/>
        </w:rPr>
        <w:t xml:space="preserve"> технико-экономических показателей вариантов развития системы теплоснабжения в зоне действия котельной «Новая» МУП «КБУ» рекомендованным вариантом предлагается рассматривать Сценарий 2 – перевод концевых потребителей на теплоснабжение от БМГК на базе ЦТП «Лесхоз».</w:t>
      </w:r>
    </w:p>
    <w:p w:rsidR="00D62D16" w:rsidRDefault="00D62D16" w:rsidP="009E29FB">
      <w:pPr>
        <w:pStyle w:val="S6"/>
        <w:jc w:val="center"/>
        <w:rPr>
          <w:b/>
        </w:rPr>
      </w:pPr>
      <w:bookmarkStart w:id="36" w:name="_Toc133920958"/>
    </w:p>
    <w:p w:rsidR="00057CDE" w:rsidRPr="009E29FB" w:rsidRDefault="00057CDE" w:rsidP="009E29FB">
      <w:pPr>
        <w:pStyle w:val="S6"/>
        <w:jc w:val="center"/>
        <w:rPr>
          <w:b/>
        </w:rPr>
      </w:pPr>
      <w:r w:rsidRPr="009E29FB">
        <w:rPr>
          <w:b/>
        </w:rPr>
        <w:t>Система теплоснабжения в зоне действия котельной «Озерная» МУП «КБУ»</w:t>
      </w:r>
      <w:bookmarkEnd w:id="36"/>
    </w:p>
    <w:p w:rsidR="00057CDE" w:rsidRPr="00057CDE" w:rsidRDefault="00057CDE" w:rsidP="00057CDE">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 xml:space="preserve">Технико-экономическое сравнение вариантов перспективного развития системы теплоснабжения в зоне действия котельной «Озерная» на основе индикаторов развития системы теплоснабжения (главы 7, 8, 10, 12 Обосновывающих материалов) приведено в </w:t>
      </w:r>
      <w:r w:rsidRPr="00057CDE">
        <w:rPr>
          <w:rFonts w:eastAsia="Times New Roman" w:cs="Times New Roman"/>
          <w:spacing w:val="-5"/>
          <w:sz w:val="24"/>
          <w:szCs w:val="24"/>
        </w:rPr>
        <w:fldChar w:fldCharType="begin"/>
      </w:r>
      <w:r w:rsidRPr="00057CDE">
        <w:rPr>
          <w:rFonts w:eastAsia="Times New Roman" w:cs="Times New Roman"/>
          <w:spacing w:val="-5"/>
          <w:sz w:val="24"/>
          <w:szCs w:val="24"/>
        </w:rPr>
        <w:instrText xml:space="preserve"> REF _Ref86737325 \h  \* MERGEFORMAT </w:instrText>
      </w:r>
      <w:r w:rsidRPr="00057CDE">
        <w:rPr>
          <w:rFonts w:eastAsia="Times New Roman" w:cs="Times New Roman"/>
          <w:spacing w:val="-5"/>
          <w:sz w:val="24"/>
          <w:szCs w:val="24"/>
        </w:rPr>
      </w:r>
      <w:r w:rsidRPr="00057CDE">
        <w:rPr>
          <w:rFonts w:eastAsia="Times New Roman" w:cs="Times New Roman"/>
          <w:spacing w:val="-5"/>
          <w:sz w:val="24"/>
          <w:szCs w:val="24"/>
        </w:rPr>
        <w:fldChar w:fldCharType="separate"/>
      </w:r>
      <w:r w:rsidRPr="00057CDE">
        <w:rPr>
          <w:rFonts w:eastAsia="Times New Roman" w:cs="Times New Roman"/>
          <w:spacing w:val="-5"/>
          <w:sz w:val="24"/>
          <w:szCs w:val="24"/>
        </w:rPr>
        <w:t xml:space="preserve">Таблица </w:t>
      </w:r>
      <w:r w:rsidR="009E29FB">
        <w:rPr>
          <w:rFonts w:eastAsia="Times New Roman" w:cs="Times New Roman"/>
          <w:noProof/>
          <w:spacing w:val="-5"/>
          <w:sz w:val="24"/>
          <w:szCs w:val="24"/>
        </w:rPr>
        <w:t>2</w:t>
      </w:r>
      <w:r w:rsidRPr="00057CDE">
        <w:rPr>
          <w:rFonts w:eastAsia="Times New Roman" w:cs="Times New Roman"/>
          <w:spacing w:val="-5"/>
          <w:sz w:val="24"/>
          <w:szCs w:val="24"/>
        </w:rPr>
        <w:t>.</w:t>
      </w:r>
      <w:r w:rsidRPr="00057CDE">
        <w:rPr>
          <w:rFonts w:eastAsia="Times New Roman" w:cs="Times New Roman"/>
          <w:noProof/>
          <w:spacing w:val="-5"/>
          <w:sz w:val="24"/>
          <w:szCs w:val="24"/>
        </w:rPr>
        <w:t>3</w:t>
      </w:r>
      <w:r w:rsidRPr="00057CDE">
        <w:rPr>
          <w:rFonts w:eastAsia="Times New Roman" w:cs="Times New Roman"/>
          <w:spacing w:val="-5"/>
          <w:sz w:val="24"/>
          <w:szCs w:val="24"/>
        </w:rPr>
        <w:fldChar w:fldCharType="end"/>
      </w:r>
      <w:r w:rsidRPr="00057CDE">
        <w:rPr>
          <w:rFonts w:eastAsia="Times New Roman" w:cs="Times New Roman"/>
          <w:spacing w:val="-5"/>
          <w:sz w:val="24"/>
          <w:szCs w:val="24"/>
        </w:rPr>
        <w:t>.</w:t>
      </w:r>
    </w:p>
    <w:p w:rsidR="00057CDE" w:rsidRPr="00057CDE" w:rsidRDefault="00057CDE" w:rsidP="009E29FB">
      <w:pPr>
        <w:pStyle w:val="S6"/>
      </w:pPr>
      <w:bookmarkStart w:id="37" w:name="_Ref86737325"/>
      <w:bookmarkStart w:id="38" w:name="_Toc133920999"/>
      <w:r w:rsidRPr="00057CDE">
        <w:t xml:space="preserve">Таблица </w:t>
      </w:r>
      <w:r w:rsidR="009E29FB">
        <w:t>2</w:t>
      </w:r>
      <w:r w:rsidRPr="00057CDE">
        <w:t>.</w:t>
      </w:r>
      <w:fldSimple w:instr=" SEQ Таблица \* ARABIC \s 1 ">
        <w:r w:rsidRPr="00057CDE">
          <w:rPr>
            <w:noProof/>
          </w:rPr>
          <w:t>3</w:t>
        </w:r>
      </w:fldSimple>
      <w:bookmarkEnd w:id="37"/>
      <w:r w:rsidRPr="00057CDE">
        <w:t xml:space="preserve"> – Технико-экономическое сравнение вариантов перспективного развития системы теплоснабжения в зоне действия котельной «Озерная»</w:t>
      </w:r>
      <w:bookmarkEnd w:id="38"/>
    </w:p>
    <w:tbl>
      <w:tblPr>
        <w:tblW w:w="9000" w:type="dxa"/>
        <w:tblLook w:val="04A0" w:firstRow="1" w:lastRow="0" w:firstColumn="1" w:lastColumn="0" w:noHBand="0" w:noVBand="1"/>
      </w:tblPr>
      <w:tblGrid>
        <w:gridCol w:w="3073"/>
        <w:gridCol w:w="1013"/>
        <w:gridCol w:w="2457"/>
        <w:gridCol w:w="2457"/>
      </w:tblGrid>
      <w:tr w:rsidR="00057CDE" w:rsidRPr="009E29FB" w:rsidTr="009E29FB">
        <w:trPr>
          <w:trHeight w:val="20"/>
          <w:tblHeader/>
        </w:trPr>
        <w:tc>
          <w:tcPr>
            <w:tcW w:w="30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lastRenderedPageBreak/>
              <w:t>Наименование показателя</w:t>
            </w:r>
          </w:p>
        </w:tc>
        <w:tc>
          <w:tcPr>
            <w:tcW w:w="1013"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Ед.изм.</w:t>
            </w:r>
          </w:p>
        </w:tc>
        <w:tc>
          <w:tcPr>
            <w:tcW w:w="2457"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1</w:t>
            </w:r>
          </w:p>
        </w:tc>
        <w:tc>
          <w:tcPr>
            <w:tcW w:w="2457"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2</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Установленная тепловая мощность</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7"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3,8</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3,8</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Подключенная тепловая нагрузка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7"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0,87</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0,9</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Резерв (+) / дефицит (-)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2,8</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2,8</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Отпуск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2550</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Число часов использования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ч</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671</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671</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Удельный 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кг/Гкал</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208</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156,9</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 у.т.</w:t>
            </w:r>
          </w:p>
        </w:tc>
        <w:tc>
          <w:tcPr>
            <w:tcW w:w="2457"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z w:val="20"/>
                <w:szCs w:val="20"/>
                <w:lang w:eastAsia="ru-RU"/>
              </w:rPr>
              <w:t>674,21</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395</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натурального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уголь, (т)</w:t>
            </w:r>
          </w:p>
        </w:tc>
        <w:tc>
          <w:tcPr>
            <w:tcW w:w="2457"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z w:val="20"/>
                <w:szCs w:val="20"/>
                <w:lang w:eastAsia="ru-RU"/>
              </w:rPr>
              <w:t>914,10</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 </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газ, (тыс. м</w:t>
            </w:r>
            <w:r w:rsidRPr="00057CDE">
              <w:rPr>
                <w:rFonts w:eastAsia="Times New Roman" w:cs="Times New Roman"/>
                <w:color w:val="000000"/>
                <w:sz w:val="20"/>
                <w:szCs w:val="20"/>
                <w:vertAlign w:val="superscript"/>
                <w:lang w:eastAsia="ru-RU"/>
              </w:rPr>
              <w:t>3</w:t>
            </w:r>
            <w:r w:rsidRPr="00057CDE">
              <w:rPr>
                <w:rFonts w:eastAsia="Times New Roman" w:cs="Times New Roman"/>
                <w:color w:val="000000"/>
                <w:sz w:val="20"/>
                <w:szCs w:val="20"/>
                <w:lang w:eastAsia="ru-RU"/>
              </w:rPr>
              <w:t>)</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332</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источникам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7"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5</w:t>
            </w:r>
            <w:r w:rsidRPr="00057CDE">
              <w:rPr>
                <w:rFonts w:eastAsia="Times New Roman" w:cs="Times New Roman"/>
                <w:color w:val="000000"/>
                <w:spacing w:val="-5"/>
                <w:sz w:val="20"/>
                <w:szCs w:val="20"/>
              </w:rPr>
              <w:t> </w:t>
            </w:r>
            <w:r w:rsidRPr="00057CDE">
              <w:rPr>
                <w:rFonts w:eastAsia="Times New Roman" w:cs="Times New Roman"/>
                <w:color w:val="000000"/>
                <w:spacing w:val="-5"/>
                <w:sz w:val="20"/>
                <w:szCs w:val="20"/>
                <w:lang w:val="en-US"/>
              </w:rPr>
              <w:t>211</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тепловым сетям и сооружений на них</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7"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0</w:t>
            </w:r>
          </w:p>
        </w:tc>
      </w:tr>
      <w:tr w:rsidR="00057CDE" w:rsidRPr="00057CDE" w:rsidTr="009E29FB">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Суммарные капитальные затраты</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7"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245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5</w:t>
            </w:r>
            <w:r w:rsidRPr="00057CDE">
              <w:rPr>
                <w:rFonts w:eastAsia="Times New Roman" w:cs="Times New Roman"/>
                <w:color w:val="000000"/>
                <w:spacing w:val="-5"/>
                <w:sz w:val="20"/>
                <w:szCs w:val="20"/>
              </w:rPr>
              <w:t> </w:t>
            </w:r>
            <w:r w:rsidRPr="00057CDE">
              <w:rPr>
                <w:rFonts w:eastAsia="Times New Roman" w:cs="Times New Roman"/>
                <w:color w:val="000000"/>
                <w:spacing w:val="-5"/>
                <w:sz w:val="20"/>
                <w:szCs w:val="20"/>
                <w:lang w:val="en-US"/>
              </w:rPr>
              <w:t>211</w:t>
            </w:r>
          </w:p>
        </w:tc>
      </w:tr>
      <w:tr w:rsidR="00057CDE" w:rsidRPr="00057CDE" w:rsidTr="009E29FB">
        <w:trPr>
          <w:trHeight w:val="20"/>
        </w:trPr>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Чистая приведенная стоимость, NPV</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245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lang w:val="en-US"/>
              </w:rPr>
              <w:t>1 060</w:t>
            </w:r>
          </w:p>
        </w:tc>
      </w:tr>
      <w:tr w:rsidR="00057CDE" w:rsidRPr="00057CDE" w:rsidTr="009E29FB">
        <w:trPr>
          <w:trHeight w:val="20"/>
        </w:trPr>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Внутренняя норма рентабельности, IRR</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w:t>
            </w:r>
          </w:p>
        </w:tc>
        <w:tc>
          <w:tcPr>
            <w:tcW w:w="245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245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15,9%</w:t>
            </w:r>
          </w:p>
        </w:tc>
      </w:tr>
      <w:tr w:rsidR="00057CDE" w:rsidRPr="00057CDE" w:rsidTr="009E29FB">
        <w:trPr>
          <w:trHeight w:val="20"/>
        </w:trPr>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Дисконтированный срок окупаемости, PBP</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245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245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17,7</w:t>
            </w:r>
          </w:p>
        </w:tc>
      </w:tr>
      <w:tr w:rsidR="00057CDE" w:rsidRPr="00057CDE" w:rsidTr="009E29FB">
        <w:trPr>
          <w:trHeight w:val="20"/>
        </w:trPr>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Простой срок окупаемости</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245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245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9,6</w:t>
            </w:r>
          </w:p>
        </w:tc>
      </w:tr>
    </w:tbl>
    <w:p w:rsidR="009E29FB"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p>
    <w:p w:rsidR="00057CDE" w:rsidRPr="00057CDE"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r>
        <w:rPr>
          <w:rFonts w:eastAsia="Times New Roman" w:cs="Times New Roman"/>
          <w:spacing w:val="-5"/>
          <w:sz w:val="24"/>
          <w:szCs w:val="24"/>
        </w:rPr>
        <w:t>Согласно анализа</w:t>
      </w:r>
      <w:r w:rsidR="00057CDE" w:rsidRPr="00057CDE">
        <w:rPr>
          <w:rFonts w:eastAsia="Times New Roman" w:cs="Times New Roman"/>
          <w:spacing w:val="-5"/>
          <w:sz w:val="24"/>
          <w:szCs w:val="24"/>
        </w:rPr>
        <w:t xml:space="preserve"> технико-экономических показателей вариантов развития системы теплоснабжения в зоне действия котельной «Озерная» МУП «КБУ» рекомендованным вариантом предлагается рассматривать Сценарий 2 – перевод котельной «Озерная» на работу на природном газе.</w:t>
      </w:r>
    </w:p>
    <w:p w:rsidR="00057CDE" w:rsidRPr="009E29FB" w:rsidRDefault="00057CDE" w:rsidP="009E29FB">
      <w:pPr>
        <w:pStyle w:val="S6"/>
        <w:jc w:val="center"/>
        <w:rPr>
          <w:b/>
        </w:rPr>
      </w:pPr>
      <w:bookmarkStart w:id="39" w:name="_Toc133920959"/>
      <w:r w:rsidRPr="009E29FB">
        <w:rPr>
          <w:b/>
        </w:rPr>
        <w:t>Система теплоснабжения в зоне действия котельной ООО «М 300»</w:t>
      </w:r>
      <w:bookmarkEnd w:id="39"/>
    </w:p>
    <w:p w:rsidR="00057CDE" w:rsidRPr="00057CDE" w:rsidRDefault="00057CDE" w:rsidP="00057CDE">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 xml:space="preserve">Технико-экономическое сравнение вариантов перспективного развития системы теплоснабжения в зоне действия котельной ООО «М 300» на основе индикаторов развития  системы теплоснабжения (главы 7, 8, 10, 12 Обосновывающих материалов) приведено в </w:t>
      </w:r>
      <w:r w:rsidRPr="00057CDE">
        <w:rPr>
          <w:rFonts w:eastAsia="Times New Roman" w:cs="Times New Roman"/>
          <w:spacing w:val="-5"/>
          <w:sz w:val="24"/>
          <w:szCs w:val="24"/>
        </w:rPr>
        <w:fldChar w:fldCharType="begin"/>
      </w:r>
      <w:r w:rsidRPr="00057CDE">
        <w:rPr>
          <w:rFonts w:eastAsia="Times New Roman" w:cs="Times New Roman"/>
          <w:spacing w:val="-5"/>
          <w:sz w:val="24"/>
          <w:szCs w:val="24"/>
        </w:rPr>
        <w:instrText xml:space="preserve"> REF _Ref86737368 \h  \* MERGEFORMAT </w:instrText>
      </w:r>
      <w:r w:rsidRPr="00057CDE">
        <w:rPr>
          <w:rFonts w:eastAsia="Times New Roman" w:cs="Times New Roman"/>
          <w:spacing w:val="-5"/>
          <w:sz w:val="24"/>
          <w:szCs w:val="24"/>
        </w:rPr>
      </w:r>
      <w:r w:rsidRPr="00057CDE">
        <w:rPr>
          <w:rFonts w:eastAsia="Times New Roman" w:cs="Times New Roman"/>
          <w:spacing w:val="-5"/>
          <w:sz w:val="24"/>
          <w:szCs w:val="24"/>
        </w:rPr>
        <w:fldChar w:fldCharType="separate"/>
      </w:r>
      <w:r w:rsidRPr="00057CDE">
        <w:rPr>
          <w:rFonts w:eastAsia="Times New Roman" w:cs="Times New Roman"/>
          <w:spacing w:val="-5"/>
          <w:sz w:val="24"/>
          <w:szCs w:val="24"/>
        </w:rPr>
        <w:t xml:space="preserve">Таблица </w:t>
      </w:r>
      <w:r w:rsidR="009E29FB">
        <w:rPr>
          <w:rFonts w:eastAsia="Times New Roman" w:cs="Times New Roman"/>
          <w:noProof/>
          <w:spacing w:val="-5"/>
          <w:sz w:val="24"/>
          <w:szCs w:val="24"/>
        </w:rPr>
        <w:t>2</w:t>
      </w:r>
      <w:r w:rsidRPr="00057CDE">
        <w:rPr>
          <w:rFonts w:eastAsia="Times New Roman" w:cs="Times New Roman"/>
          <w:spacing w:val="-5"/>
          <w:sz w:val="24"/>
          <w:szCs w:val="24"/>
        </w:rPr>
        <w:t>.</w:t>
      </w:r>
      <w:r w:rsidRPr="00057CDE">
        <w:rPr>
          <w:rFonts w:eastAsia="Times New Roman" w:cs="Times New Roman"/>
          <w:noProof/>
          <w:spacing w:val="-5"/>
          <w:sz w:val="24"/>
          <w:szCs w:val="24"/>
        </w:rPr>
        <w:t>4</w:t>
      </w:r>
      <w:r w:rsidRPr="00057CDE">
        <w:rPr>
          <w:rFonts w:eastAsia="Times New Roman" w:cs="Times New Roman"/>
          <w:spacing w:val="-5"/>
          <w:sz w:val="24"/>
          <w:szCs w:val="24"/>
        </w:rPr>
        <w:fldChar w:fldCharType="end"/>
      </w:r>
      <w:r w:rsidRPr="00057CDE">
        <w:rPr>
          <w:rFonts w:eastAsia="Times New Roman" w:cs="Times New Roman"/>
          <w:spacing w:val="-5"/>
          <w:sz w:val="24"/>
          <w:szCs w:val="24"/>
        </w:rPr>
        <w:t xml:space="preserve">. </w:t>
      </w:r>
    </w:p>
    <w:p w:rsidR="00057CDE" w:rsidRPr="00057CDE" w:rsidRDefault="00057CDE" w:rsidP="00057CDE">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Сценарий развития системы теплоснабжения в зоне действия котельной ООО «М-300» основанный на строительстве БМГК на базе ЦТП 28б сопоставим со сценарием 3 развития системы теплоснабжения в зоне действия котельной ООО «ТГК 1», в связи с чем рассматривается совместно (</w:t>
      </w:r>
      <w:r w:rsidRPr="00057CDE">
        <w:rPr>
          <w:rFonts w:eastAsia="Times New Roman" w:cs="Times New Roman"/>
          <w:spacing w:val="-5"/>
          <w:sz w:val="24"/>
          <w:szCs w:val="24"/>
        </w:rPr>
        <w:fldChar w:fldCharType="begin"/>
      </w:r>
      <w:r w:rsidRPr="00057CDE">
        <w:rPr>
          <w:rFonts w:eastAsia="Times New Roman" w:cs="Times New Roman"/>
          <w:spacing w:val="-5"/>
          <w:sz w:val="24"/>
          <w:szCs w:val="24"/>
        </w:rPr>
        <w:instrText xml:space="preserve"> REF _Ref86737190 \h  \* MERGEFORMAT </w:instrText>
      </w:r>
      <w:r w:rsidRPr="00057CDE">
        <w:rPr>
          <w:rFonts w:eastAsia="Times New Roman" w:cs="Times New Roman"/>
          <w:spacing w:val="-5"/>
          <w:sz w:val="24"/>
          <w:szCs w:val="24"/>
        </w:rPr>
      </w:r>
      <w:r w:rsidRPr="00057CDE">
        <w:rPr>
          <w:rFonts w:eastAsia="Times New Roman" w:cs="Times New Roman"/>
          <w:spacing w:val="-5"/>
          <w:sz w:val="24"/>
          <w:szCs w:val="24"/>
        </w:rPr>
        <w:fldChar w:fldCharType="separate"/>
      </w:r>
      <w:r w:rsidRPr="00057CDE">
        <w:rPr>
          <w:rFonts w:eastAsia="Times New Roman" w:cs="Times New Roman"/>
          <w:spacing w:val="-5"/>
          <w:sz w:val="24"/>
          <w:szCs w:val="24"/>
        </w:rPr>
        <w:t xml:space="preserve">Таблица </w:t>
      </w:r>
      <w:r w:rsidR="009E29FB">
        <w:rPr>
          <w:rFonts w:eastAsia="Times New Roman" w:cs="Times New Roman"/>
          <w:noProof/>
          <w:spacing w:val="-5"/>
          <w:sz w:val="24"/>
          <w:szCs w:val="24"/>
        </w:rPr>
        <w:t>2</w:t>
      </w:r>
      <w:r w:rsidRPr="00057CDE">
        <w:rPr>
          <w:rFonts w:eastAsia="Times New Roman" w:cs="Times New Roman"/>
          <w:spacing w:val="-5"/>
          <w:sz w:val="24"/>
          <w:szCs w:val="24"/>
        </w:rPr>
        <w:t>.</w:t>
      </w:r>
      <w:r w:rsidR="00D53C52">
        <w:rPr>
          <w:rFonts w:eastAsia="Times New Roman" w:cs="Times New Roman"/>
          <w:noProof/>
          <w:spacing w:val="-5"/>
          <w:sz w:val="24"/>
          <w:szCs w:val="24"/>
        </w:rPr>
        <w:t>4</w:t>
      </w:r>
      <w:r w:rsidRPr="00057CDE">
        <w:rPr>
          <w:rFonts w:eastAsia="Times New Roman" w:cs="Times New Roman"/>
          <w:spacing w:val="-5"/>
          <w:sz w:val="24"/>
          <w:szCs w:val="24"/>
        </w:rPr>
        <w:fldChar w:fldCharType="end"/>
      </w:r>
      <w:r w:rsidRPr="00057CDE">
        <w:rPr>
          <w:rFonts w:eastAsia="Times New Roman" w:cs="Times New Roman"/>
          <w:spacing w:val="-5"/>
          <w:sz w:val="24"/>
          <w:szCs w:val="24"/>
        </w:rPr>
        <w:t>).</w:t>
      </w:r>
    </w:p>
    <w:p w:rsidR="00D53C52" w:rsidRDefault="00D53C52" w:rsidP="009E29FB">
      <w:pPr>
        <w:pStyle w:val="S6"/>
      </w:pPr>
      <w:bookmarkStart w:id="40" w:name="_Ref86737368"/>
      <w:bookmarkStart w:id="41" w:name="_Toc133921000"/>
    </w:p>
    <w:p w:rsidR="00D53C52" w:rsidRDefault="00D53C52" w:rsidP="009E29FB">
      <w:pPr>
        <w:pStyle w:val="S6"/>
      </w:pPr>
    </w:p>
    <w:p w:rsidR="00057CDE" w:rsidRPr="00057CDE" w:rsidRDefault="00057CDE" w:rsidP="009E29FB">
      <w:pPr>
        <w:pStyle w:val="S6"/>
      </w:pPr>
      <w:r w:rsidRPr="00057CDE">
        <w:t xml:space="preserve">Таблица </w:t>
      </w:r>
      <w:r w:rsidR="009E29FB">
        <w:t>2</w:t>
      </w:r>
      <w:r w:rsidRPr="00057CDE">
        <w:t>.</w:t>
      </w:r>
      <w:fldSimple w:instr=" SEQ Таблица \* ARABIC \s 1 ">
        <w:r w:rsidRPr="00057CDE">
          <w:rPr>
            <w:noProof/>
          </w:rPr>
          <w:t>4</w:t>
        </w:r>
      </w:fldSimple>
      <w:bookmarkEnd w:id="40"/>
      <w:r w:rsidRPr="00057CDE">
        <w:t xml:space="preserve"> – Технико-экономическое сравнение вариантов перспективного развития системы теплоснабжения в зоне действия котельной ООО «М 300»</w:t>
      </w:r>
      <w:bookmarkEnd w:id="41"/>
    </w:p>
    <w:tbl>
      <w:tblPr>
        <w:tblW w:w="9493" w:type="dxa"/>
        <w:tblLook w:val="04A0" w:firstRow="1" w:lastRow="0" w:firstColumn="1" w:lastColumn="0" w:noHBand="0" w:noVBand="1"/>
      </w:tblPr>
      <w:tblGrid>
        <w:gridCol w:w="3058"/>
        <w:gridCol w:w="1013"/>
        <w:gridCol w:w="2449"/>
        <w:gridCol w:w="2973"/>
      </w:tblGrid>
      <w:tr w:rsidR="00057CDE" w:rsidRPr="009E29FB" w:rsidTr="009E29FB">
        <w:trPr>
          <w:trHeight w:val="20"/>
          <w:tblHeader/>
        </w:trPr>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Наименование показателя</w:t>
            </w:r>
          </w:p>
        </w:tc>
        <w:tc>
          <w:tcPr>
            <w:tcW w:w="1013"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Ед.изм.</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1</w:t>
            </w:r>
          </w:p>
        </w:tc>
        <w:tc>
          <w:tcPr>
            <w:tcW w:w="2973" w:type="dxa"/>
            <w:tcBorders>
              <w:top w:val="single" w:sz="4" w:space="0" w:color="auto"/>
              <w:left w:val="nil"/>
              <w:bottom w:val="single" w:sz="4" w:space="0" w:color="auto"/>
              <w:right w:val="single" w:sz="4" w:space="0" w:color="auto"/>
            </w:tcBorders>
            <w:shd w:val="clear" w:color="auto" w:fill="auto"/>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Существующее состояние</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Установленная тепловая мощность</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49"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pacing w:val="-5"/>
                <w:sz w:val="20"/>
                <w:szCs w:val="20"/>
              </w:rPr>
            </w:pPr>
            <w:r>
              <w:rPr>
                <w:rFonts w:eastAsia="Times New Roman" w:cs="Times New Roman"/>
                <w:color w:val="000000"/>
                <w:spacing w:val="-5"/>
                <w:sz w:val="20"/>
                <w:szCs w:val="20"/>
              </w:rPr>
              <w:t>17,2</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12,8</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Подключенная тепловая нагрузка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49"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pacing w:val="-5"/>
                <w:sz w:val="20"/>
                <w:szCs w:val="20"/>
              </w:rPr>
            </w:pPr>
            <w:r>
              <w:rPr>
                <w:rFonts w:eastAsia="Times New Roman" w:cs="Times New Roman"/>
                <w:color w:val="000000"/>
                <w:spacing w:val="-5"/>
                <w:sz w:val="20"/>
                <w:szCs w:val="20"/>
              </w:rPr>
              <w:t>9,35</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9,9</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Резерв (+) / дефицит (-)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pacing w:val="-5"/>
                <w:sz w:val="20"/>
                <w:szCs w:val="20"/>
              </w:rPr>
            </w:pPr>
            <w:r>
              <w:rPr>
                <w:rFonts w:eastAsia="Times New Roman" w:cs="Times New Roman"/>
                <w:color w:val="000000"/>
                <w:spacing w:val="-5"/>
                <w:sz w:val="20"/>
                <w:szCs w:val="20"/>
              </w:rPr>
              <w:t>7,85</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Отпуск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12502</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12502</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Число часов использования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ч</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977</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977</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Удельный 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кг/Гкал</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pacing w:val="-5"/>
                <w:sz w:val="20"/>
                <w:szCs w:val="20"/>
              </w:rPr>
            </w:pPr>
            <w:r>
              <w:rPr>
                <w:rFonts w:eastAsia="Times New Roman" w:cs="Times New Roman"/>
                <w:color w:val="000000"/>
                <w:spacing w:val="-5"/>
                <w:sz w:val="20"/>
                <w:szCs w:val="20"/>
              </w:rPr>
              <w:t>206</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205,8</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 у.т.</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0</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2729</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натурального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уголь, (т)</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3747</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3747</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tcPr>
          <w:p w:rsidR="00057CDE" w:rsidRPr="00057CDE" w:rsidRDefault="00057CDE" w:rsidP="009E29FB">
            <w:pPr>
              <w:spacing w:after="0" w:line="240" w:lineRule="auto"/>
              <w:rPr>
                <w:rFonts w:eastAsia="Times New Roman" w:cs="Times New Roman"/>
                <w:color w:val="000000"/>
                <w:sz w:val="20"/>
                <w:szCs w:val="20"/>
                <w:lang w:eastAsia="ru-RU"/>
              </w:rPr>
            </w:pP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газ, (тыс. м</w:t>
            </w:r>
            <w:r w:rsidRPr="00057CDE">
              <w:rPr>
                <w:rFonts w:eastAsia="Times New Roman" w:cs="Times New Roman"/>
                <w:color w:val="000000"/>
                <w:sz w:val="20"/>
                <w:szCs w:val="20"/>
                <w:vertAlign w:val="superscript"/>
                <w:lang w:eastAsia="ru-RU"/>
              </w:rPr>
              <w:t>3</w:t>
            </w:r>
            <w:r w:rsidRPr="00057CDE">
              <w:rPr>
                <w:rFonts w:eastAsia="Times New Roman" w:cs="Times New Roman"/>
                <w:color w:val="000000"/>
                <w:sz w:val="20"/>
                <w:szCs w:val="20"/>
                <w:lang w:eastAsia="ru-RU"/>
              </w:rPr>
              <w:t>)</w:t>
            </w:r>
          </w:p>
        </w:tc>
        <w:tc>
          <w:tcPr>
            <w:tcW w:w="2449"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rPr>
              <w:t>-</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источникам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9 080,1</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rPr>
              <w:t>-</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тепловым сетям и сооружений на них</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0</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rPr>
              <w:t>-</w:t>
            </w:r>
          </w:p>
        </w:tc>
      </w:tr>
      <w:tr w:rsidR="00057CDE" w:rsidRPr="00057CDE" w:rsidTr="009E29FB">
        <w:trPr>
          <w:trHeight w:val="20"/>
        </w:trPr>
        <w:tc>
          <w:tcPr>
            <w:tcW w:w="3058"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Суммарные капитальные затраты</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49"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9 080,1</w:t>
            </w:r>
          </w:p>
        </w:tc>
        <w:tc>
          <w:tcPr>
            <w:tcW w:w="297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rPr>
              <w:t>-</w:t>
            </w:r>
          </w:p>
        </w:tc>
      </w:tr>
      <w:tr w:rsidR="00057CDE" w:rsidRPr="00057CDE" w:rsidTr="009E29FB">
        <w:trPr>
          <w:trHeight w:val="20"/>
        </w:trPr>
        <w:tc>
          <w:tcPr>
            <w:tcW w:w="3058"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Чистая приведенная стоимость, NPV</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49"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rPr>
              <w:t>5 008</w:t>
            </w:r>
          </w:p>
        </w:tc>
        <w:tc>
          <w:tcPr>
            <w:tcW w:w="297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rPr>
              <w:t>-</w:t>
            </w:r>
          </w:p>
        </w:tc>
      </w:tr>
      <w:tr w:rsidR="00057CDE" w:rsidRPr="00057CDE" w:rsidTr="009E29FB">
        <w:trPr>
          <w:trHeight w:val="20"/>
        </w:trPr>
        <w:tc>
          <w:tcPr>
            <w:tcW w:w="3058"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Внутренняя норма рентабельности, IRR</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w:t>
            </w:r>
          </w:p>
        </w:tc>
        <w:tc>
          <w:tcPr>
            <w:tcW w:w="2449"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rPr>
              <w:t>19,5%</w:t>
            </w:r>
          </w:p>
        </w:tc>
        <w:tc>
          <w:tcPr>
            <w:tcW w:w="297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rPr>
              <w:t>-</w:t>
            </w:r>
          </w:p>
        </w:tc>
      </w:tr>
      <w:tr w:rsidR="00057CDE" w:rsidRPr="00057CDE" w:rsidTr="009E29FB">
        <w:trPr>
          <w:trHeight w:val="20"/>
        </w:trPr>
        <w:tc>
          <w:tcPr>
            <w:tcW w:w="3058"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Дисконтированный срок окупаемости, PBP</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2449"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rPr>
              <w:t>13,2</w:t>
            </w:r>
          </w:p>
        </w:tc>
        <w:tc>
          <w:tcPr>
            <w:tcW w:w="297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rPr>
              <w:t>-</w:t>
            </w:r>
          </w:p>
        </w:tc>
      </w:tr>
      <w:tr w:rsidR="00057CDE" w:rsidRPr="00057CDE" w:rsidTr="009E29FB">
        <w:trPr>
          <w:trHeight w:val="20"/>
        </w:trPr>
        <w:tc>
          <w:tcPr>
            <w:tcW w:w="3058"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Простой срок окупаемости</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2449"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rPr>
              <w:t>8,6</w:t>
            </w:r>
          </w:p>
        </w:tc>
        <w:tc>
          <w:tcPr>
            <w:tcW w:w="297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rPr>
              <w:t>-</w:t>
            </w:r>
          </w:p>
        </w:tc>
      </w:tr>
    </w:tbl>
    <w:p w:rsidR="009E29FB"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p>
    <w:p w:rsidR="00057CDE" w:rsidRPr="00057CDE" w:rsidRDefault="00057CDE" w:rsidP="00057CDE">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Согласно анализ</w:t>
      </w:r>
      <w:r w:rsidR="009E29FB">
        <w:rPr>
          <w:rFonts w:eastAsia="Times New Roman" w:cs="Times New Roman"/>
          <w:spacing w:val="-5"/>
          <w:sz w:val="24"/>
          <w:szCs w:val="24"/>
        </w:rPr>
        <w:t>а</w:t>
      </w:r>
      <w:r w:rsidRPr="00057CDE">
        <w:rPr>
          <w:rFonts w:eastAsia="Times New Roman" w:cs="Times New Roman"/>
          <w:spacing w:val="-5"/>
          <w:sz w:val="24"/>
          <w:szCs w:val="24"/>
        </w:rPr>
        <w:t xml:space="preserve"> технико-экономических показателей вариантов развития системы теплоснабжения в зоне действия котельной ООО «М-300» рекомендованным вариантом предлагается рассматривать Сценарий 1 – оформление источника тепловой энергии ООО «М-300» в муниципальную собственность с переводом теплового источника на природный газ.</w:t>
      </w:r>
    </w:p>
    <w:p w:rsidR="00057CDE" w:rsidRPr="00057CDE" w:rsidRDefault="00057CDE" w:rsidP="00057CDE">
      <w:pPr>
        <w:pStyle w:val="S6"/>
      </w:pPr>
    </w:p>
    <w:p w:rsidR="00057CDE" w:rsidRPr="00057CDE" w:rsidRDefault="00057CDE" w:rsidP="00057CDE">
      <w:pPr>
        <w:keepNext/>
        <w:keepLines/>
        <w:spacing w:after="0"/>
        <w:ind w:firstLine="426"/>
        <w:jc w:val="both"/>
        <w:outlineLvl w:val="6"/>
        <w:rPr>
          <w:rFonts w:eastAsia="Times New Roman" w:cs="Times New Roman"/>
          <w:b/>
          <w:iCs/>
          <w:color w:val="404040"/>
          <w:sz w:val="24"/>
          <w:szCs w:val="24"/>
          <w:lang w:bidi="en-US"/>
        </w:rPr>
      </w:pPr>
      <w:bookmarkStart w:id="42" w:name="_Toc162945918"/>
      <w:r>
        <w:rPr>
          <w:rFonts w:eastAsia="Times New Roman" w:cs="Times New Roman"/>
          <w:b/>
          <w:iCs/>
          <w:color w:val="404040"/>
          <w:sz w:val="24"/>
          <w:szCs w:val="24"/>
          <w:lang w:bidi="en-US"/>
        </w:rPr>
        <w:lastRenderedPageBreak/>
        <w:t>в</w:t>
      </w:r>
      <w:r w:rsidRPr="00057CDE">
        <w:rPr>
          <w:rFonts w:eastAsia="Times New Roman" w:cs="Times New Roman"/>
          <w:b/>
          <w:iCs/>
          <w:color w:val="404040"/>
          <w:sz w:val="24"/>
          <w:szCs w:val="24"/>
          <w:lang w:bidi="en-US"/>
        </w:rPr>
        <w:t>) обоснования выбора приоритетного сценария развития теплоснабжения поселения, городского округа.</w:t>
      </w:r>
      <w:bookmarkEnd w:id="24"/>
      <w:bookmarkEnd w:id="42"/>
    </w:p>
    <w:p w:rsidR="00057CDE" w:rsidRPr="00057CDE" w:rsidRDefault="00057CDE" w:rsidP="00057CDE">
      <w:pPr>
        <w:spacing w:before="120" w:after="0" w:line="360" w:lineRule="auto"/>
        <w:ind w:firstLine="567"/>
        <w:jc w:val="both"/>
        <w:rPr>
          <w:sz w:val="24"/>
          <w:szCs w:val="24"/>
        </w:rPr>
      </w:pPr>
      <w:r w:rsidRPr="00057CDE">
        <w:rPr>
          <w:sz w:val="24"/>
          <w:szCs w:val="24"/>
        </w:rPr>
        <w:t xml:space="preserve">Приоритетным вариантом перспективного развития систем теплоснабжения </w:t>
      </w:r>
      <w:r w:rsidRPr="00057CDE">
        <w:rPr>
          <w:rFonts w:eastAsia="Times New Roman" w:cs="Times New Roman"/>
          <w:color w:val="000000"/>
          <w:sz w:val="24"/>
          <w:szCs w:val="28"/>
        </w:rPr>
        <w:t>муниципального образования город Бердска Новосибирской области</w:t>
      </w:r>
      <w:r w:rsidRPr="00057CDE">
        <w:rPr>
          <w:sz w:val="24"/>
          <w:szCs w:val="24"/>
        </w:rPr>
        <w:t xml:space="preserve"> предусмотрено выполнение следующих мероприятий:</w:t>
      </w:r>
    </w:p>
    <w:p w:rsidR="00057CDE" w:rsidRPr="00057CDE" w:rsidRDefault="00057CDE" w:rsidP="00057CDE">
      <w:pPr>
        <w:spacing w:after="0" w:line="360" w:lineRule="auto"/>
        <w:ind w:firstLine="709"/>
        <w:jc w:val="both"/>
        <w:rPr>
          <w:rFonts w:cs="Times New Roman"/>
          <w:iCs/>
          <w:sz w:val="24"/>
          <w:szCs w:val="26"/>
        </w:rPr>
      </w:pPr>
      <w:r w:rsidRPr="00057CDE">
        <w:rPr>
          <w:rFonts w:ascii="Arial" w:hAnsi="Arial" w:cs="Times New Roman"/>
          <w:iCs/>
          <w:sz w:val="24"/>
          <w:szCs w:val="26"/>
        </w:rPr>
        <w:t xml:space="preserve">1. </w:t>
      </w:r>
      <w:r w:rsidRPr="00057CDE">
        <w:rPr>
          <w:rFonts w:cs="Times New Roman"/>
          <w:iCs/>
          <w:sz w:val="24"/>
          <w:szCs w:val="26"/>
        </w:rPr>
        <w:t>Система теплоснабжения в зоне действия котельной ООО «ТГК 1».</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1.1. Строительство новой газовой котельной взамен существующей котельной ООО «ТГК 1» с совместным осуществлением теплоснабжения потребителей промплощадки и зоны теплоснабжения жилой застройки города Бердска. Строительство БМГК 1 взамен существующего ЦТП 8б.</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1.2 Перевод части потребителей в зоне действия котельной ТГК 1 на индивидуальные источники теплоснабжения (газовые котлы) в связи с выведением из эксплуатации сетей теплоснабжения.</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Предельный срок реализации мероприятий по сценарию – май 2025 года.</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2. Система теплоснабжения в зоне действия Котельного цеха №2 ("Вега"), ул.Линейная ,5/8.</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2.1 Увеличение установленной мощности котельной Котельный цех №2 ("Вега"), ул.Линейная ,5/8 до 160 Гкал/час к 2030 году.</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2.2 В зоне действия котельной Котельный цех №2 ("Вега"), ул.Линейная ,5/8  строительство новой ЦТП взамен ЦТП 19 городка «Изумрудный» (Собств: Беляев А.А.).</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3. Система теплоснабжения в зоне действия котельной Котельный цех №1 ("Новая"), ул.Зелёная роща, 5/35.</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3.1. Увеличение установленной мощности котельная Котельный цех №1 ("Новая"), ул.Зелёная роща, 5/35. Перевод концевых потребителей на теплоснабжение от БМГК». Основные мероприятия по сценарию:</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монтаж газового котла ГВ ГМ 35 для подключения перспективной многоэтажной застройки м-на «Поэзия» к 2025 году (увеличение установленной тепловой мощности до 135 Гкал/час);</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Увеличение установленной тепловой мощности до 165 Гкал/час к 2030 году</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реконструкция магистральных сетей теплоснабжения с увеличением диаметров для подключения перспективной многоэтажной застройки м-на «Поэзия»;</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lastRenderedPageBreak/>
        <w:t>•</w:t>
      </w:r>
      <w:r w:rsidRPr="00057CDE">
        <w:rPr>
          <w:rFonts w:cs="Times New Roman"/>
          <w:iCs/>
          <w:sz w:val="24"/>
          <w:szCs w:val="26"/>
        </w:rPr>
        <w:tab/>
        <w:t>для снижения потерь т/э в сетях и улучшения термодинамических параметров теплоносителя строительство на базе ЦТП «Лесхоз» БМГК.</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4. Система теплоснабжения в зоне действия котельной Котельный цех №2 ("Озёрная") ул.Озёрная,32.</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4.1.</w:t>
      </w:r>
      <w:r w:rsidRPr="00057CDE">
        <w:rPr>
          <w:rFonts w:cs="Times New Roman"/>
          <w:iCs/>
          <w:sz w:val="24"/>
          <w:szCs w:val="26"/>
        </w:rPr>
        <w:tab/>
        <w:t>Перевод котельной Котельный цех №2 ("Озёрная") ул.Озёрная,32 на работу на природном газе. Основные мероприятия:</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перевод источника т/э на работу на природном газе;</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строительство сетей газоснабжения;</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монтаж БМГК.</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5. Система теплоснабжения в зоне действия котельной ООО «М 300».</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5.1. Оформление источника тепловой энергии ООО «М-300» в муниципальную собственность и организация теплоснабжения потребителей по существующему сценарию с переводом теплового источника на природный газ. Основные мероприятия по сценарию:</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оформление источника в муниципальную собственность;</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перевод источника т/э на работу на природном газе;</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полное обновление и техническое перевооружение котельного оборудования на источнике.</w:t>
      </w:r>
    </w:p>
    <w:sectPr w:rsidR="00057CDE" w:rsidRPr="00057CDE" w:rsidSect="008B46F1">
      <w:footerReference w:type="default" r:id="rId12"/>
      <w:pgSz w:w="11906" w:h="16838"/>
      <w:pgMar w:top="1134" w:right="850" w:bottom="1134" w:left="1701" w:header="708" w:footer="136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BF6" w:rsidRDefault="008D1BF6" w:rsidP="00C449E9">
      <w:pPr>
        <w:spacing w:after="0" w:line="240" w:lineRule="auto"/>
      </w:pPr>
      <w:r>
        <w:separator/>
      </w:r>
    </w:p>
  </w:endnote>
  <w:endnote w:type="continuationSeparator" w:id="0">
    <w:p w:rsidR="008D1BF6" w:rsidRDefault="008D1BF6"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C78" w:rsidRPr="00146533" w:rsidRDefault="00E33C78" w:rsidP="00D83A7C">
    <w:pPr>
      <w:pStyle w:val="af1"/>
      <w:pBdr>
        <w:top w:val="thinThickSmallGap" w:sz="24" w:space="1" w:color="622423" w:themeColor="accent2" w:themeShade="7F"/>
      </w:pBdr>
      <w:jc w:val="center"/>
      <w:rPr>
        <w:rFonts w:ascii="Arial" w:hAnsi="Arial" w:cs="Arial"/>
        <w:sz w:val="20"/>
        <w:szCs w:val="20"/>
      </w:rPr>
    </w:pPr>
    <w:r w:rsidRPr="00146533">
      <w:rPr>
        <w:rFonts w:ascii="Arial" w:hAnsi="Arial" w:cs="Arial"/>
        <w:sz w:val="20"/>
        <w:szCs w:val="20"/>
      </w:rPr>
      <w:t xml:space="preserve">241050  г. Брянск  ул. Горького, </w:t>
    </w:r>
    <w:r w:rsidR="002C52A9" w:rsidRPr="002C52A9">
      <w:rPr>
        <w:rFonts w:ascii="Arial" w:hAnsi="Arial" w:cs="Arial"/>
        <w:sz w:val="20"/>
        <w:szCs w:val="20"/>
      </w:rPr>
      <w:t>60</w:t>
    </w:r>
    <w:r w:rsidRPr="00146533">
      <w:rPr>
        <w:rFonts w:ascii="Arial" w:hAnsi="Arial" w:cs="Arial"/>
        <w:sz w:val="20"/>
        <w:szCs w:val="20"/>
      </w:rPr>
      <w:t xml:space="preserve">    </w:t>
    </w:r>
    <w:r w:rsidR="002C52A9">
      <w:rPr>
        <w:rFonts w:ascii="Arial" w:hAnsi="Arial" w:cs="Arial"/>
        <w:sz w:val="20"/>
        <w:szCs w:val="20"/>
      </w:rPr>
      <w:t>офис 1</w:t>
    </w:r>
    <w:r w:rsidRPr="00146533">
      <w:rPr>
        <w:rFonts w:ascii="Arial" w:hAnsi="Arial" w:cs="Arial"/>
        <w:sz w:val="20"/>
        <w:szCs w:val="20"/>
      </w:rPr>
      <w:t xml:space="preserve">  тел.(4832) 59-96-86  </w:t>
    </w:r>
  </w:p>
  <w:p w:rsidR="00E33C78" w:rsidRPr="001649B0" w:rsidRDefault="00E33C78" w:rsidP="00D83A7C">
    <w:pPr>
      <w:pStyle w:val="af1"/>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Email: </w:t>
    </w:r>
    <w:r w:rsidRPr="00146533">
      <w:rPr>
        <w:rStyle w:val="af3"/>
        <w:sz w:val="20"/>
        <w:szCs w:val="20"/>
      </w:rPr>
      <w:t>np</w:t>
    </w:r>
    <w:hyperlink r:id="rId1" w:history="1">
      <w:r w:rsidRPr="00146533">
        <w:rPr>
          <w:rStyle w:val="af3"/>
          <w:sz w:val="20"/>
          <w:szCs w:val="20"/>
          <w:lang w:val="en-US"/>
        </w:rPr>
        <w:t>tektest</w:t>
      </w:r>
      <w:r w:rsidRPr="00146533">
        <w:rPr>
          <w:rStyle w:val="af3"/>
          <w:sz w:val="20"/>
          <w:szCs w:val="20"/>
        </w:rPr>
        <w:t>32@</w:t>
      </w:r>
      <w:r w:rsidRPr="00146533">
        <w:rPr>
          <w:rStyle w:val="af3"/>
          <w:sz w:val="20"/>
          <w:szCs w:val="20"/>
          <w:lang w:val="en-US"/>
        </w:rPr>
        <w:t>yandex</w:t>
      </w:r>
      <w:r w:rsidRPr="00146533">
        <w:rPr>
          <w:rStyle w:val="af3"/>
          <w:sz w:val="20"/>
          <w:szCs w:val="20"/>
        </w:rPr>
        <w:t>.</w:t>
      </w:r>
      <w:r w:rsidRPr="00146533">
        <w:rPr>
          <w:rStyle w:val="af3"/>
          <w:sz w:val="20"/>
          <w:szCs w:val="20"/>
          <w:lang w:val="en-US"/>
        </w:rPr>
        <w:t>ru</w:t>
      </w:r>
    </w:hyperlink>
    <w:r w:rsidRPr="001649B0">
      <w:rPr>
        <w:rFonts w:cs="Times New Roman"/>
        <w:b/>
        <w:i/>
        <w:sz w:val="20"/>
        <w:szCs w:val="20"/>
      </w:rPr>
      <w:ptab w:relativeTo="margin" w:alignment="right" w:leader="none"/>
    </w:r>
    <w:r w:rsidR="00F625F4" w:rsidRPr="001649B0">
      <w:rPr>
        <w:rFonts w:cs="Times New Roman"/>
        <w:b/>
        <w:i/>
        <w:sz w:val="20"/>
        <w:szCs w:val="20"/>
      </w:rPr>
      <w:fldChar w:fldCharType="begin"/>
    </w:r>
    <w:r w:rsidRPr="001649B0">
      <w:rPr>
        <w:rFonts w:cs="Times New Roman"/>
        <w:b/>
        <w:i/>
        <w:sz w:val="20"/>
        <w:szCs w:val="20"/>
      </w:rPr>
      <w:instrText xml:space="preserve"> PAGE   \* MERGEFORMAT </w:instrText>
    </w:r>
    <w:r w:rsidR="00F625F4" w:rsidRPr="001649B0">
      <w:rPr>
        <w:rFonts w:cs="Times New Roman"/>
        <w:b/>
        <w:i/>
        <w:sz w:val="20"/>
        <w:szCs w:val="20"/>
      </w:rPr>
      <w:fldChar w:fldCharType="separate"/>
    </w:r>
    <w:r w:rsidR="008B46F1">
      <w:rPr>
        <w:rFonts w:cs="Times New Roman"/>
        <w:b/>
        <w:i/>
        <w:noProof/>
        <w:sz w:val="20"/>
        <w:szCs w:val="20"/>
      </w:rPr>
      <w:t>2</w:t>
    </w:r>
    <w:r w:rsidR="00F625F4" w:rsidRPr="001649B0">
      <w:rPr>
        <w:rFonts w:cs="Times New Roman"/>
        <w:b/>
        <w:i/>
        <w:sz w:val="20"/>
        <w:szCs w:val="20"/>
      </w:rPr>
      <w:fldChar w:fldCharType="end"/>
    </w:r>
  </w:p>
  <w:p w:rsidR="00E33C78" w:rsidRDefault="00E33C78">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rsidR="008B46F1" w:rsidRPr="000E4687" w:rsidRDefault="008B46F1" w:rsidP="008B46F1">
        <w:pPr>
          <w:pStyle w:val="af1"/>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8B46F1" w:rsidRDefault="008B46F1" w:rsidP="008B46F1">
        <w:pPr>
          <w:pStyle w:val="af1"/>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C63F19" w:rsidRPr="00C63F19">
          <w:rPr>
            <w:noProof/>
            <w:sz w:val="20"/>
            <w:szCs w:val="20"/>
          </w:rPr>
          <w:t>2</w:t>
        </w:r>
        <w:r>
          <w:rPr>
            <w:noProof/>
            <w:sz w:val="20"/>
            <w:szCs w:val="20"/>
          </w:rPr>
          <w:fldChar w:fldCharType="end"/>
        </w:r>
      </w:p>
    </w:sdtContent>
  </w:sdt>
  <w:p w:rsidR="00E33C78" w:rsidRPr="000C4FDF" w:rsidRDefault="00E33C78">
    <w:pPr>
      <w:pStyle w:val="a9"/>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BF6" w:rsidRDefault="008D1BF6" w:rsidP="00C449E9">
      <w:pPr>
        <w:spacing w:after="0" w:line="240" w:lineRule="auto"/>
      </w:pPr>
      <w:r>
        <w:separator/>
      </w:r>
    </w:p>
  </w:footnote>
  <w:footnote w:type="continuationSeparator" w:id="0">
    <w:p w:rsidR="008D1BF6" w:rsidRDefault="008D1BF6"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E33C78" w:rsidRPr="006B72D3" w:rsidRDefault="00386A0A">
        <w:pPr>
          <w:pStyle w:val="af"/>
          <w:pBdr>
            <w:bottom w:val="thickThinSmallGap" w:sz="24" w:space="1" w:color="622423" w:themeColor="accent2" w:themeShade="7F"/>
          </w:pBdr>
          <w:jc w:val="center"/>
          <w:rPr>
            <w:rFonts w:asciiTheme="majorHAnsi" w:eastAsiaTheme="majorEastAsia" w:hAnsiTheme="majorHAnsi" w:cstheme="majorBidi"/>
            <w:i/>
            <w:sz w:val="20"/>
            <w:szCs w:val="20"/>
          </w:rPr>
        </w:pPr>
        <w:r w:rsidRPr="00386A0A">
          <w:rPr>
            <w:rFonts w:asciiTheme="majorHAnsi" w:eastAsiaTheme="majorEastAsia" w:hAnsiTheme="majorHAnsi" w:cstheme="majorBidi"/>
            <w:i/>
            <w:sz w:val="20"/>
            <w:szCs w:val="20"/>
          </w:rPr>
          <w:t>Актуализация схемы теплоснабжения города Бердска  Новосибирской области на 2025 год и на период до 2040 года</w:t>
        </w:r>
      </w:p>
    </w:sdtContent>
  </w:sdt>
  <w:p w:rsidR="00E33C78" w:rsidRDefault="00E33C78">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1"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2"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3"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4"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5"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6"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1C631D0"/>
    <w:multiLevelType w:val="hybridMultilevel"/>
    <w:tmpl w:val="7D687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9871FEB"/>
    <w:multiLevelType w:val="hybridMultilevel"/>
    <w:tmpl w:val="87EC0B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1"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2"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20C903D1"/>
    <w:multiLevelType w:val="multilevel"/>
    <w:tmpl w:val="1064090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14D0E7F"/>
    <w:multiLevelType w:val="hybridMultilevel"/>
    <w:tmpl w:val="5DF853DC"/>
    <w:lvl w:ilvl="0" w:tplc="B59A4B3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3C5A0438"/>
    <w:multiLevelType w:val="hybridMultilevel"/>
    <w:tmpl w:val="055E6B8C"/>
    <w:lvl w:ilvl="0" w:tplc="7554B8DE">
      <w:start w:val="1"/>
      <w:numFmt w:val="bullet"/>
      <w:lvlText w:val=""/>
      <w:lvlJc w:val="left"/>
      <w:pPr>
        <w:ind w:left="67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9" w15:restartNumberingAfterBreak="0">
    <w:nsid w:val="43060EDE"/>
    <w:multiLevelType w:val="hybridMultilevel"/>
    <w:tmpl w:val="6BAE6F18"/>
    <w:styleLink w:val="12"/>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1"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3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E3E5D5C"/>
    <w:multiLevelType w:val="hybridMultilevel"/>
    <w:tmpl w:val="F82C4A36"/>
    <w:lvl w:ilvl="0" w:tplc="13DAF946">
      <w:start w:val="65535"/>
      <w:numFmt w:val="bullet"/>
      <w:pStyle w:val="120"/>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ED3EE5"/>
    <w:multiLevelType w:val="hybridMultilevel"/>
    <w:tmpl w:val="2384DA86"/>
    <w:lvl w:ilvl="0" w:tplc="7554B8DE">
      <w:start w:val="1"/>
      <w:numFmt w:val="bullet"/>
      <w:lvlText w:val=""/>
      <w:lvlJc w:val="left"/>
      <w:pPr>
        <w:ind w:left="1069" w:hanging="360"/>
      </w:pPr>
      <w:rPr>
        <w:rFonts w:ascii="Symbol" w:hAnsi="Symbol" w:hint="default"/>
      </w:rPr>
    </w:lvl>
    <w:lvl w:ilvl="1" w:tplc="E1122104">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38"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9" w15:restartNumberingAfterBreak="0">
    <w:nsid w:val="626E5FB2"/>
    <w:multiLevelType w:val="multilevel"/>
    <w:tmpl w:val="032627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DFD586D"/>
    <w:multiLevelType w:val="hybridMultilevel"/>
    <w:tmpl w:val="0A001A82"/>
    <w:lvl w:ilvl="0" w:tplc="7554B8D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3"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44"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46" w15:restartNumberingAfterBreak="0">
    <w:nsid w:val="7A9F68F3"/>
    <w:multiLevelType w:val="hybridMultilevel"/>
    <w:tmpl w:val="EC6A3822"/>
    <w:lvl w:ilvl="0" w:tplc="6240A760">
      <w:start w:val="1"/>
      <w:numFmt w:val="bullet"/>
      <w:pStyle w:val="a1"/>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43"/>
  </w:num>
  <w:num w:numId="2">
    <w:abstractNumId w:val="29"/>
  </w:num>
  <w:num w:numId="3">
    <w:abstractNumId w:val="23"/>
  </w:num>
  <w:num w:numId="4">
    <w:abstractNumId w:val="41"/>
  </w:num>
  <w:num w:numId="5">
    <w:abstractNumId w:val="17"/>
  </w:num>
  <w:num w:numId="6">
    <w:abstractNumId w:val="14"/>
  </w:num>
  <w:num w:numId="7">
    <w:abstractNumId w:val="13"/>
  </w:num>
  <w:num w:numId="8">
    <w:abstractNumId w:val="20"/>
  </w:num>
  <w:num w:numId="9">
    <w:abstractNumId w:val="6"/>
  </w:num>
  <w:num w:numId="10">
    <w:abstractNumId w:val="45"/>
  </w:num>
  <w:num w:numId="11">
    <w:abstractNumId w:val="44"/>
  </w:num>
  <w:num w:numId="12">
    <w:abstractNumId w:val="38"/>
  </w:num>
  <w:num w:numId="13">
    <w:abstractNumId w:val="15"/>
  </w:num>
  <w:num w:numId="14">
    <w:abstractNumId w:val="18"/>
  </w:num>
  <w:num w:numId="15">
    <w:abstractNumId w:val="36"/>
  </w:num>
  <w:num w:numId="16">
    <w:abstractNumId w:val="32"/>
  </w:num>
  <w:num w:numId="17">
    <w:abstractNumId w:val="8"/>
  </w:num>
  <w:num w:numId="18">
    <w:abstractNumId w:val="16"/>
  </w:num>
  <w:num w:numId="19">
    <w:abstractNumId w:val="28"/>
  </w:num>
  <w:num w:numId="20">
    <w:abstractNumId w:val="27"/>
  </w:num>
  <w:num w:numId="21">
    <w:abstractNumId w:val="25"/>
  </w:num>
  <w:num w:numId="22">
    <w:abstractNumId w:val="31"/>
  </w:num>
  <w:num w:numId="23">
    <w:abstractNumId w:val="30"/>
  </w:num>
  <w:num w:numId="24">
    <w:abstractNumId w:val="42"/>
  </w:num>
  <w:num w:numId="25">
    <w:abstractNumId w:val="11"/>
  </w:num>
  <w:num w:numId="26">
    <w:abstractNumId w:val="40"/>
  </w:num>
  <w:num w:numId="27">
    <w:abstractNumId w:val="22"/>
  </w:num>
  <w:num w:numId="28">
    <w:abstractNumId w:val="33"/>
  </w:num>
  <w:num w:numId="29">
    <w:abstractNumId w:val="46"/>
  </w:num>
  <w:num w:numId="30">
    <w:abstractNumId w:val="21"/>
  </w:num>
  <w:num w:numId="31">
    <w:abstractNumId w:val="37"/>
  </w:num>
  <w:num w:numId="32">
    <w:abstractNumId w:val="12"/>
  </w:num>
  <w:num w:numId="33">
    <w:abstractNumId w:val="10"/>
  </w:num>
  <w:num w:numId="34">
    <w:abstractNumId w:val="19"/>
  </w:num>
  <w:num w:numId="35">
    <w:abstractNumId w:val="3"/>
  </w:num>
  <w:num w:numId="36">
    <w:abstractNumId w:val="34"/>
  </w:num>
  <w:num w:numId="37">
    <w:abstractNumId w:val="26"/>
  </w:num>
  <w:num w:numId="38">
    <w:abstractNumId w:val="35"/>
  </w:num>
  <w:num w:numId="39">
    <w:abstractNumId w:val="24"/>
  </w:num>
  <w:num w:numId="40">
    <w:abstractNumId w:val="39"/>
  </w:num>
  <w:num w:numId="41">
    <w:abstractNumId w:val="7"/>
  </w:num>
  <w:num w:numId="42">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hdrShapeDefaults>
    <o:shapedefaults v:ext="edit" spidmax="942081"/>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0552"/>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4EB"/>
    <w:rsid w:val="00040CAB"/>
    <w:rsid w:val="00040F86"/>
    <w:rsid w:val="00041A2B"/>
    <w:rsid w:val="00042822"/>
    <w:rsid w:val="000428C0"/>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B7"/>
    <w:rsid w:val="00052AF4"/>
    <w:rsid w:val="000532F9"/>
    <w:rsid w:val="00053525"/>
    <w:rsid w:val="00053639"/>
    <w:rsid w:val="000537A7"/>
    <w:rsid w:val="00053F25"/>
    <w:rsid w:val="000543AC"/>
    <w:rsid w:val="00055456"/>
    <w:rsid w:val="000556F6"/>
    <w:rsid w:val="00055A69"/>
    <w:rsid w:val="00055A88"/>
    <w:rsid w:val="00056F06"/>
    <w:rsid w:val="00056FAD"/>
    <w:rsid w:val="00057CA6"/>
    <w:rsid w:val="00057CDE"/>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2F46"/>
    <w:rsid w:val="000735AA"/>
    <w:rsid w:val="00073603"/>
    <w:rsid w:val="000739C0"/>
    <w:rsid w:val="0007420F"/>
    <w:rsid w:val="000747B1"/>
    <w:rsid w:val="00074BB2"/>
    <w:rsid w:val="00075357"/>
    <w:rsid w:val="00075398"/>
    <w:rsid w:val="00075421"/>
    <w:rsid w:val="00075E7C"/>
    <w:rsid w:val="00076F57"/>
    <w:rsid w:val="00076FD9"/>
    <w:rsid w:val="0007784A"/>
    <w:rsid w:val="00077CD3"/>
    <w:rsid w:val="00077DBE"/>
    <w:rsid w:val="00077E29"/>
    <w:rsid w:val="000800F5"/>
    <w:rsid w:val="000801A3"/>
    <w:rsid w:val="00080610"/>
    <w:rsid w:val="00080826"/>
    <w:rsid w:val="00081135"/>
    <w:rsid w:val="00081386"/>
    <w:rsid w:val="000814BF"/>
    <w:rsid w:val="0008193F"/>
    <w:rsid w:val="00081B3D"/>
    <w:rsid w:val="0008250B"/>
    <w:rsid w:val="000826D1"/>
    <w:rsid w:val="00082A39"/>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87BCA"/>
    <w:rsid w:val="000902B9"/>
    <w:rsid w:val="00090AD6"/>
    <w:rsid w:val="00090C71"/>
    <w:rsid w:val="00091739"/>
    <w:rsid w:val="0009181A"/>
    <w:rsid w:val="00091AA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408"/>
    <w:rsid w:val="000A4773"/>
    <w:rsid w:val="000A4878"/>
    <w:rsid w:val="000A4BC0"/>
    <w:rsid w:val="000A50D5"/>
    <w:rsid w:val="000A537A"/>
    <w:rsid w:val="000A5561"/>
    <w:rsid w:val="000A5775"/>
    <w:rsid w:val="000A6762"/>
    <w:rsid w:val="000A6F20"/>
    <w:rsid w:val="000A7324"/>
    <w:rsid w:val="000A7390"/>
    <w:rsid w:val="000A7567"/>
    <w:rsid w:val="000A75FB"/>
    <w:rsid w:val="000A7D80"/>
    <w:rsid w:val="000A7F6A"/>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DDA"/>
    <w:rsid w:val="000B6EC8"/>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63E"/>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681"/>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3C"/>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208"/>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32EB"/>
    <w:rsid w:val="00133754"/>
    <w:rsid w:val="001339EB"/>
    <w:rsid w:val="00133BFF"/>
    <w:rsid w:val="00133FEB"/>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1DBF"/>
    <w:rsid w:val="0016238E"/>
    <w:rsid w:val="001628B4"/>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85F"/>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2BA"/>
    <w:rsid w:val="00191694"/>
    <w:rsid w:val="00191C05"/>
    <w:rsid w:val="00191DBF"/>
    <w:rsid w:val="00191E2E"/>
    <w:rsid w:val="0019241F"/>
    <w:rsid w:val="001924B0"/>
    <w:rsid w:val="00192882"/>
    <w:rsid w:val="00193691"/>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38"/>
    <w:rsid w:val="001A1241"/>
    <w:rsid w:val="001A1665"/>
    <w:rsid w:val="001A16DD"/>
    <w:rsid w:val="001A2B27"/>
    <w:rsid w:val="001A2F2C"/>
    <w:rsid w:val="001A31D0"/>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82A"/>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4B2"/>
    <w:rsid w:val="001B4BAF"/>
    <w:rsid w:val="001B52C8"/>
    <w:rsid w:val="001B5C42"/>
    <w:rsid w:val="001B6093"/>
    <w:rsid w:val="001B6B2D"/>
    <w:rsid w:val="001B742C"/>
    <w:rsid w:val="001B7E46"/>
    <w:rsid w:val="001C0365"/>
    <w:rsid w:val="001C0BDE"/>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621E"/>
    <w:rsid w:val="001D74F7"/>
    <w:rsid w:val="001D7A48"/>
    <w:rsid w:val="001D7DBA"/>
    <w:rsid w:val="001D7F0A"/>
    <w:rsid w:val="001E0036"/>
    <w:rsid w:val="001E0E2A"/>
    <w:rsid w:val="001E0F41"/>
    <w:rsid w:val="001E1204"/>
    <w:rsid w:val="001E1AF3"/>
    <w:rsid w:val="001E1E1D"/>
    <w:rsid w:val="001E1FA9"/>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22D"/>
    <w:rsid w:val="001E763C"/>
    <w:rsid w:val="001E790B"/>
    <w:rsid w:val="001E7CA8"/>
    <w:rsid w:val="001F0774"/>
    <w:rsid w:val="001F077A"/>
    <w:rsid w:val="001F0A30"/>
    <w:rsid w:val="001F0BDF"/>
    <w:rsid w:val="001F0DCF"/>
    <w:rsid w:val="001F1372"/>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06F"/>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0BB"/>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3AA"/>
    <w:rsid w:val="002266DA"/>
    <w:rsid w:val="0022700F"/>
    <w:rsid w:val="002270B0"/>
    <w:rsid w:val="00230538"/>
    <w:rsid w:val="00230C48"/>
    <w:rsid w:val="00230D3C"/>
    <w:rsid w:val="00231049"/>
    <w:rsid w:val="00231C20"/>
    <w:rsid w:val="00232264"/>
    <w:rsid w:val="00232403"/>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22"/>
    <w:rsid w:val="00236DCB"/>
    <w:rsid w:val="00236FBF"/>
    <w:rsid w:val="00236FE4"/>
    <w:rsid w:val="00237028"/>
    <w:rsid w:val="002370B5"/>
    <w:rsid w:val="002377E8"/>
    <w:rsid w:val="002378CE"/>
    <w:rsid w:val="002379CC"/>
    <w:rsid w:val="00237FB6"/>
    <w:rsid w:val="00240189"/>
    <w:rsid w:val="002404D7"/>
    <w:rsid w:val="002404E4"/>
    <w:rsid w:val="0024081C"/>
    <w:rsid w:val="00240D85"/>
    <w:rsid w:val="002411DE"/>
    <w:rsid w:val="0024126D"/>
    <w:rsid w:val="0024149F"/>
    <w:rsid w:val="00241573"/>
    <w:rsid w:val="00241675"/>
    <w:rsid w:val="002416E5"/>
    <w:rsid w:val="00241D6A"/>
    <w:rsid w:val="002425FF"/>
    <w:rsid w:val="00242743"/>
    <w:rsid w:val="00242B00"/>
    <w:rsid w:val="00242C2C"/>
    <w:rsid w:val="002431B5"/>
    <w:rsid w:val="00243446"/>
    <w:rsid w:val="002436EA"/>
    <w:rsid w:val="00243886"/>
    <w:rsid w:val="00243C6F"/>
    <w:rsid w:val="00243EA5"/>
    <w:rsid w:val="00244144"/>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36D"/>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876"/>
    <w:rsid w:val="00271E7F"/>
    <w:rsid w:val="002725A2"/>
    <w:rsid w:val="00272B99"/>
    <w:rsid w:val="00272C21"/>
    <w:rsid w:val="00272E27"/>
    <w:rsid w:val="002733C6"/>
    <w:rsid w:val="00273C61"/>
    <w:rsid w:val="00273D96"/>
    <w:rsid w:val="00273EB8"/>
    <w:rsid w:val="0027423C"/>
    <w:rsid w:val="00274B82"/>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211"/>
    <w:rsid w:val="002C14F9"/>
    <w:rsid w:val="002C1AB9"/>
    <w:rsid w:val="002C23AB"/>
    <w:rsid w:val="002C24EF"/>
    <w:rsid w:val="002C38B7"/>
    <w:rsid w:val="002C3989"/>
    <w:rsid w:val="002C3CB6"/>
    <w:rsid w:val="002C3CC8"/>
    <w:rsid w:val="002C407E"/>
    <w:rsid w:val="002C4147"/>
    <w:rsid w:val="002C4DB4"/>
    <w:rsid w:val="002C505F"/>
    <w:rsid w:val="002C50E8"/>
    <w:rsid w:val="002C5199"/>
    <w:rsid w:val="002C5259"/>
    <w:rsid w:val="002C526E"/>
    <w:rsid w:val="002C52A9"/>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36"/>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3A6"/>
    <w:rsid w:val="00303666"/>
    <w:rsid w:val="003039DD"/>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B08"/>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0FD8"/>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19"/>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A0A"/>
    <w:rsid w:val="00386DDC"/>
    <w:rsid w:val="0038716E"/>
    <w:rsid w:val="00387212"/>
    <w:rsid w:val="00387842"/>
    <w:rsid w:val="00387A5A"/>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87A"/>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1D5"/>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EB8"/>
    <w:rsid w:val="00414FC3"/>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568"/>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67C74"/>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2C4"/>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3FEB"/>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B21"/>
    <w:rsid w:val="004A7E90"/>
    <w:rsid w:val="004B0DC5"/>
    <w:rsid w:val="004B1345"/>
    <w:rsid w:val="004B1AD4"/>
    <w:rsid w:val="004B1D52"/>
    <w:rsid w:val="004B1D7A"/>
    <w:rsid w:val="004B20F3"/>
    <w:rsid w:val="004B29FA"/>
    <w:rsid w:val="004B35C8"/>
    <w:rsid w:val="004B37E2"/>
    <w:rsid w:val="004B38D6"/>
    <w:rsid w:val="004B3D93"/>
    <w:rsid w:val="004B413E"/>
    <w:rsid w:val="004B4AB3"/>
    <w:rsid w:val="004B5AA1"/>
    <w:rsid w:val="004B5AB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6ED"/>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625"/>
    <w:rsid w:val="004E47D6"/>
    <w:rsid w:val="004E52EC"/>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9DA"/>
    <w:rsid w:val="004F3DDD"/>
    <w:rsid w:val="004F42B6"/>
    <w:rsid w:val="004F42BE"/>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510"/>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618C"/>
    <w:rsid w:val="00506494"/>
    <w:rsid w:val="005067A2"/>
    <w:rsid w:val="0050696B"/>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0EF"/>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30"/>
    <w:rsid w:val="00526DFB"/>
    <w:rsid w:val="00527203"/>
    <w:rsid w:val="00527F75"/>
    <w:rsid w:val="00530497"/>
    <w:rsid w:val="00530586"/>
    <w:rsid w:val="0053076E"/>
    <w:rsid w:val="005307B9"/>
    <w:rsid w:val="005309DB"/>
    <w:rsid w:val="00530E17"/>
    <w:rsid w:val="00530E50"/>
    <w:rsid w:val="0053140F"/>
    <w:rsid w:val="005316EB"/>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02"/>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02A"/>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B38"/>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2F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750"/>
    <w:rsid w:val="00624B85"/>
    <w:rsid w:val="00624DDB"/>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C6"/>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37C"/>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86A"/>
    <w:rsid w:val="00691A81"/>
    <w:rsid w:val="00691D48"/>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1AF"/>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A7D6D"/>
    <w:rsid w:val="006B022B"/>
    <w:rsid w:val="006B03FE"/>
    <w:rsid w:val="006B1017"/>
    <w:rsid w:val="006B10FF"/>
    <w:rsid w:val="006B1118"/>
    <w:rsid w:val="006B16AA"/>
    <w:rsid w:val="006B16C7"/>
    <w:rsid w:val="006B1D20"/>
    <w:rsid w:val="006B22FE"/>
    <w:rsid w:val="006B2397"/>
    <w:rsid w:val="006B26E1"/>
    <w:rsid w:val="006B2BE6"/>
    <w:rsid w:val="006B2CB8"/>
    <w:rsid w:val="006B2DDC"/>
    <w:rsid w:val="006B4071"/>
    <w:rsid w:val="006B4265"/>
    <w:rsid w:val="006B46AB"/>
    <w:rsid w:val="006B4C54"/>
    <w:rsid w:val="006B5473"/>
    <w:rsid w:val="006B58FF"/>
    <w:rsid w:val="006B5AC3"/>
    <w:rsid w:val="006B6102"/>
    <w:rsid w:val="006B62B3"/>
    <w:rsid w:val="006B6659"/>
    <w:rsid w:val="006B7105"/>
    <w:rsid w:val="006B72D3"/>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C7F7C"/>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BE"/>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270"/>
    <w:rsid w:val="0073143F"/>
    <w:rsid w:val="007315D5"/>
    <w:rsid w:val="00731C34"/>
    <w:rsid w:val="007323AF"/>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467"/>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1D7"/>
    <w:rsid w:val="007544CA"/>
    <w:rsid w:val="0075466B"/>
    <w:rsid w:val="007546C9"/>
    <w:rsid w:val="007547D0"/>
    <w:rsid w:val="00754824"/>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471"/>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1DF5"/>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0FE"/>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89D"/>
    <w:rsid w:val="007B1687"/>
    <w:rsid w:val="007B1735"/>
    <w:rsid w:val="007B199B"/>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2FE4"/>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6EBB"/>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2CBB"/>
    <w:rsid w:val="007F324C"/>
    <w:rsid w:val="007F3838"/>
    <w:rsid w:val="007F3B0B"/>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6DF"/>
    <w:rsid w:val="008207BF"/>
    <w:rsid w:val="0082083F"/>
    <w:rsid w:val="00820DB3"/>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529"/>
    <w:rsid w:val="00832AC4"/>
    <w:rsid w:val="00832D88"/>
    <w:rsid w:val="00833B7A"/>
    <w:rsid w:val="00833E35"/>
    <w:rsid w:val="00833F86"/>
    <w:rsid w:val="00834138"/>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B7C"/>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4D5"/>
    <w:rsid w:val="00864598"/>
    <w:rsid w:val="0086484F"/>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36"/>
    <w:rsid w:val="008958FE"/>
    <w:rsid w:val="00895AA2"/>
    <w:rsid w:val="00896754"/>
    <w:rsid w:val="00896D2C"/>
    <w:rsid w:val="008976D5"/>
    <w:rsid w:val="00897D1C"/>
    <w:rsid w:val="00897EC6"/>
    <w:rsid w:val="00897FF1"/>
    <w:rsid w:val="008A06DB"/>
    <w:rsid w:val="008A1610"/>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C0C"/>
    <w:rsid w:val="008A7EDD"/>
    <w:rsid w:val="008B01BC"/>
    <w:rsid w:val="008B026E"/>
    <w:rsid w:val="008B073E"/>
    <w:rsid w:val="008B07E4"/>
    <w:rsid w:val="008B099C"/>
    <w:rsid w:val="008B14ED"/>
    <w:rsid w:val="008B1CC4"/>
    <w:rsid w:val="008B20AD"/>
    <w:rsid w:val="008B21E3"/>
    <w:rsid w:val="008B236C"/>
    <w:rsid w:val="008B3348"/>
    <w:rsid w:val="008B33CE"/>
    <w:rsid w:val="008B3652"/>
    <w:rsid w:val="008B40E4"/>
    <w:rsid w:val="008B46F1"/>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804"/>
    <w:rsid w:val="008D1BF6"/>
    <w:rsid w:val="008D1E98"/>
    <w:rsid w:val="008D4450"/>
    <w:rsid w:val="008D45AD"/>
    <w:rsid w:val="008D45F7"/>
    <w:rsid w:val="008D4D16"/>
    <w:rsid w:val="008D542F"/>
    <w:rsid w:val="008D5670"/>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6FA2"/>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58B4"/>
    <w:rsid w:val="009362C1"/>
    <w:rsid w:val="009365AA"/>
    <w:rsid w:val="0093665D"/>
    <w:rsid w:val="009369E5"/>
    <w:rsid w:val="0093705B"/>
    <w:rsid w:val="0093748E"/>
    <w:rsid w:val="00937D03"/>
    <w:rsid w:val="00937DD7"/>
    <w:rsid w:val="00940097"/>
    <w:rsid w:val="00940360"/>
    <w:rsid w:val="009416C7"/>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296"/>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61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B17"/>
    <w:rsid w:val="00972FAE"/>
    <w:rsid w:val="00972FCA"/>
    <w:rsid w:val="00973510"/>
    <w:rsid w:val="009736CA"/>
    <w:rsid w:val="0097399F"/>
    <w:rsid w:val="0097488B"/>
    <w:rsid w:val="00975005"/>
    <w:rsid w:val="00976137"/>
    <w:rsid w:val="009766E4"/>
    <w:rsid w:val="0097710C"/>
    <w:rsid w:val="00980F3C"/>
    <w:rsid w:val="009810DB"/>
    <w:rsid w:val="00981185"/>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641"/>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107"/>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29FB"/>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65BD"/>
    <w:rsid w:val="009F694D"/>
    <w:rsid w:val="009F6974"/>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4BE"/>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543"/>
    <w:rsid w:val="00A3229B"/>
    <w:rsid w:val="00A322C6"/>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AD2"/>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4B"/>
    <w:rsid w:val="00A613B5"/>
    <w:rsid w:val="00A61C7C"/>
    <w:rsid w:val="00A620BA"/>
    <w:rsid w:val="00A62475"/>
    <w:rsid w:val="00A625C7"/>
    <w:rsid w:val="00A648C3"/>
    <w:rsid w:val="00A64B21"/>
    <w:rsid w:val="00A64E57"/>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53A"/>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76"/>
    <w:rsid w:val="00AC5980"/>
    <w:rsid w:val="00AC6303"/>
    <w:rsid w:val="00AC6452"/>
    <w:rsid w:val="00AC6DB9"/>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1E4"/>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21"/>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6CF"/>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68D5"/>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CCE"/>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9DE"/>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84D"/>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A88"/>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37F5"/>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4CF"/>
    <w:rsid w:val="00BF061C"/>
    <w:rsid w:val="00BF078A"/>
    <w:rsid w:val="00BF113C"/>
    <w:rsid w:val="00BF148C"/>
    <w:rsid w:val="00BF2043"/>
    <w:rsid w:val="00BF2102"/>
    <w:rsid w:val="00BF2498"/>
    <w:rsid w:val="00BF2855"/>
    <w:rsid w:val="00BF29D3"/>
    <w:rsid w:val="00BF3CC0"/>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B5F"/>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E2F"/>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3EC3"/>
    <w:rsid w:val="00C63F19"/>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77D"/>
    <w:rsid w:val="00C7586F"/>
    <w:rsid w:val="00C75A2D"/>
    <w:rsid w:val="00C75E26"/>
    <w:rsid w:val="00C75EB8"/>
    <w:rsid w:val="00C76323"/>
    <w:rsid w:val="00C763A9"/>
    <w:rsid w:val="00C76415"/>
    <w:rsid w:val="00C76769"/>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5C51"/>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51DD"/>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08"/>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28BC"/>
    <w:rsid w:val="00CD37E6"/>
    <w:rsid w:val="00CD38DD"/>
    <w:rsid w:val="00CD3C66"/>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C4C"/>
    <w:rsid w:val="00CD7E0E"/>
    <w:rsid w:val="00CE0098"/>
    <w:rsid w:val="00CE05E4"/>
    <w:rsid w:val="00CE1213"/>
    <w:rsid w:val="00CE1224"/>
    <w:rsid w:val="00CE142A"/>
    <w:rsid w:val="00CE1DB8"/>
    <w:rsid w:val="00CE2497"/>
    <w:rsid w:val="00CE2C2F"/>
    <w:rsid w:val="00CE39AA"/>
    <w:rsid w:val="00CE3A60"/>
    <w:rsid w:val="00CE40F1"/>
    <w:rsid w:val="00CE490A"/>
    <w:rsid w:val="00CE4F81"/>
    <w:rsid w:val="00CE5131"/>
    <w:rsid w:val="00CE60BC"/>
    <w:rsid w:val="00CE611C"/>
    <w:rsid w:val="00CE646F"/>
    <w:rsid w:val="00CE682E"/>
    <w:rsid w:val="00CE6BF9"/>
    <w:rsid w:val="00CE7060"/>
    <w:rsid w:val="00CE780E"/>
    <w:rsid w:val="00CE7831"/>
    <w:rsid w:val="00CE7D1E"/>
    <w:rsid w:val="00CF0CBA"/>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C4B"/>
    <w:rsid w:val="00D23F20"/>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1C0"/>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1AA"/>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52"/>
    <w:rsid w:val="00D53CD5"/>
    <w:rsid w:val="00D53CDF"/>
    <w:rsid w:val="00D5422D"/>
    <w:rsid w:val="00D54314"/>
    <w:rsid w:val="00D54337"/>
    <w:rsid w:val="00D546BD"/>
    <w:rsid w:val="00D5494D"/>
    <w:rsid w:val="00D5523B"/>
    <w:rsid w:val="00D552DD"/>
    <w:rsid w:val="00D55489"/>
    <w:rsid w:val="00D554E1"/>
    <w:rsid w:val="00D564C7"/>
    <w:rsid w:val="00D566B3"/>
    <w:rsid w:val="00D5707D"/>
    <w:rsid w:val="00D57417"/>
    <w:rsid w:val="00D57445"/>
    <w:rsid w:val="00D5781C"/>
    <w:rsid w:val="00D57AAF"/>
    <w:rsid w:val="00D60068"/>
    <w:rsid w:val="00D6022E"/>
    <w:rsid w:val="00D602E8"/>
    <w:rsid w:val="00D6064D"/>
    <w:rsid w:val="00D612B5"/>
    <w:rsid w:val="00D61300"/>
    <w:rsid w:val="00D61822"/>
    <w:rsid w:val="00D6192E"/>
    <w:rsid w:val="00D62344"/>
    <w:rsid w:val="00D6283C"/>
    <w:rsid w:val="00D62D16"/>
    <w:rsid w:val="00D6372A"/>
    <w:rsid w:val="00D63AC6"/>
    <w:rsid w:val="00D6411A"/>
    <w:rsid w:val="00D646C3"/>
    <w:rsid w:val="00D64905"/>
    <w:rsid w:val="00D64BA8"/>
    <w:rsid w:val="00D64CEF"/>
    <w:rsid w:val="00D65A8D"/>
    <w:rsid w:val="00D663D7"/>
    <w:rsid w:val="00D66605"/>
    <w:rsid w:val="00D6660A"/>
    <w:rsid w:val="00D669FB"/>
    <w:rsid w:val="00D66FAA"/>
    <w:rsid w:val="00D6722B"/>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2E12"/>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C9C"/>
    <w:rsid w:val="00DA2D36"/>
    <w:rsid w:val="00DA3288"/>
    <w:rsid w:val="00DA35F5"/>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7C4"/>
    <w:rsid w:val="00DD0988"/>
    <w:rsid w:val="00DD0B0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6F5D"/>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5DC9"/>
    <w:rsid w:val="00DF60DB"/>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D5E"/>
    <w:rsid w:val="00E05E36"/>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3F99"/>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531"/>
    <w:rsid w:val="00E33C7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0CC"/>
    <w:rsid w:val="00E42121"/>
    <w:rsid w:val="00E42BBC"/>
    <w:rsid w:val="00E4427B"/>
    <w:rsid w:val="00E4473C"/>
    <w:rsid w:val="00E447EE"/>
    <w:rsid w:val="00E44B6E"/>
    <w:rsid w:val="00E44EC7"/>
    <w:rsid w:val="00E4539B"/>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57CDF"/>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5FE1"/>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5D6E"/>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4D94"/>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1E7"/>
    <w:rsid w:val="00F3291D"/>
    <w:rsid w:val="00F32AB1"/>
    <w:rsid w:val="00F32DDB"/>
    <w:rsid w:val="00F32DDD"/>
    <w:rsid w:val="00F33476"/>
    <w:rsid w:val="00F33B5B"/>
    <w:rsid w:val="00F344EC"/>
    <w:rsid w:val="00F346AE"/>
    <w:rsid w:val="00F34DE6"/>
    <w:rsid w:val="00F35154"/>
    <w:rsid w:val="00F35204"/>
    <w:rsid w:val="00F35590"/>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3E08"/>
    <w:rsid w:val="00F54A8A"/>
    <w:rsid w:val="00F54EA0"/>
    <w:rsid w:val="00F55496"/>
    <w:rsid w:val="00F5620E"/>
    <w:rsid w:val="00F56CEB"/>
    <w:rsid w:val="00F56F59"/>
    <w:rsid w:val="00F570BA"/>
    <w:rsid w:val="00F571A4"/>
    <w:rsid w:val="00F57408"/>
    <w:rsid w:val="00F577B0"/>
    <w:rsid w:val="00F578E9"/>
    <w:rsid w:val="00F60D2B"/>
    <w:rsid w:val="00F615DC"/>
    <w:rsid w:val="00F61B1F"/>
    <w:rsid w:val="00F623A9"/>
    <w:rsid w:val="00F625F4"/>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399"/>
    <w:rsid w:val="00F95610"/>
    <w:rsid w:val="00F95F6A"/>
    <w:rsid w:val="00F96024"/>
    <w:rsid w:val="00F9654C"/>
    <w:rsid w:val="00F966D1"/>
    <w:rsid w:val="00F96CB2"/>
    <w:rsid w:val="00F96FD7"/>
    <w:rsid w:val="00F97384"/>
    <w:rsid w:val="00F97A35"/>
    <w:rsid w:val="00FA0989"/>
    <w:rsid w:val="00FA0A5E"/>
    <w:rsid w:val="00FA0C8A"/>
    <w:rsid w:val="00FA0E5C"/>
    <w:rsid w:val="00FA193F"/>
    <w:rsid w:val="00FA1BEA"/>
    <w:rsid w:val="00FA2CC0"/>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BF8"/>
    <w:rsid w:val="00FB0E74"/>
    <w:rsid w:val="00FB21D0"/>
    <w:rsid w:val="00FB23BE"/>
    <w:rsid w:val="00FB2A78"/>
    <w:rsid w:val="00FB2CE9"/>
    <w:rsid w:val="00FB2D17"/>
    <w:rsid w:val="00FB2F2C"/>
    <w:rsid w:val="00FB3AA3"/>
    <w:rsid w:val="00FB3BC2"/>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4576"/>
    <w:rsid w:val="00FD51AD"/>
    <w:rsid w:val="00FD5692"/>
    <w:rsid w:val="00FD5A34"/>
    <w:rsid w:val="00FD70EA"/>
    <w:rsid w:val="00FD772B"/>
    <w:rsid w:val="00FE00E0"/>
    <w:rsid w:val="00FE0420"/>
    <w:rsid w:val="00FE0643"/>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081"/>
    <o:shapelayout v:ext="edit">
      <o:idmap v:ext="edit" data="1"/>
    </o:shapelayout>
  </w:shapeDefaults>
  <w:decimalSymbol w:val=","/>
  <w:listSeparator w:val=";"/>
  <w14:docId w14:val="4773FB3A"/>
  <w15:docId w15:val="{0A035032-7E5F-49E9-A7C4-418E8CDA8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80608"/>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link w:val="15"/>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
    <w:basedOn w:val="a2"/>
    <w:next w:val="a2"/>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
    <w:basedOn w:val="a2"/>
    <w:next w:val="a2"/>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2"/>
    <w:next w:val="a2"/>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2"/>
    <w:next w:val="a2"/>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2"/>
    <w:next w:val="a2"/>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2"/>
    <w:next w:val="a2"/>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2"/>
    <w:next w:val="a2"/>
    <w:link w:val="90"/>
    <w:uiPriority w:val="9"/>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3"/>
    <w:link w:val="14"/>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
    <w:basedOn w:val="a3"/>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
    <w:basedOn w:val="a3"/>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6">
    <w:name w:val="List Paragraph"/>
    <w:aliases w:val="Обычный текст,it_List1,Ненумерованный список,основной диплом,ПАРАГРАФ,Абзац списка11,Абзац вправо-1,Абзац списка нумерованный"/>
    <w:basedOn w:val="a2"/>
    <w:link w:val="a7"/>
    <w:uiPriority w:val="34"/>
    <w:qFormat/>
    <w:rsid w:val="00BD4D13"/>
    <w:pPr>
      <w:ind w:left="720"/>
      <w:contextualSpacing/>
    </w:pPr>
  </w:style>
  <w:style w:type="table" w:styleId="a8">
    <w:name w:val="Table Grid"/>
    <w:basedOn w:val="a4"/>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2"/>
    <w:link w:val="aa"/>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3"/>
    <w:link w:val="a9"/>
    <w:uiPriority w:val="99"/>
    <w:rsid w:val="00402BED"/>
    <w:rPr>
      <w:rFonts w:eastAsia="Times New Roman" w:cs="Times New Roman"/>
      <w:sz w:val="24"/>
      <w:szCs w:val="24"/>
      <w:lang w:val="en-US"/>
    </w:rPr>
  </w:style>
  <w:style w:type="paragraph" w:customStyle="1" w:styleId="TableParagraph">
    <w:name w:val="Table Paragraph"/>
    <w:basedOn w:val="a2"/>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b">
    <w:name w:val="Таблица_название_таблицы"/>
    <w:next w:val="a2"/>
    <w:link w:val="ac"/>
    <w:qFormat/>
    <w:rsid w:val="00C449E9"/>
    <w:pPr>
      <w:keepNext/>
      <w:spacing w:after="120" w:line="240" w:lineRule="auto"/>
      <w:jc w:val="center"/>
    </w:pPr>
    <w:rPr>
      <w:rFonts w:eastAsia="Times New Roman" w:cs="Times New Roman"/>
      <w:sz w:val="24"/>
      <w:szCs w:val="24"/>
      <w:lang w:eastAsia="ru-RU"/>
    </w:rPr>
  </w:style>
  <w:style w:type="character" w:customStyle="1" w:styleId="ac">
    <w:name w:val="Таблица_название_таблицы Знак"/>
    <w:basedOn w:val="a3"/>
    <w:link w:val="ab"/>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3"/>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3"/>
    <w:link w:val="112"/>
    <w:locked/>
    <w:rsid w:val="00C449E9"/>
    <w:rPr>
      <w:rFonts w:eastAsia="Times New Roman" w:cs="Times New Roman"/>
      <w:sz w:val="22"/>
      <w:lang w:eastAsia="ru-RU"/>
    </w:rPr>
  </w:style>
  <w:style w:type="paragraph" w:styleId="ad">
    <w:name w:val="Balloon Text"/>
    <w:basedOn w:val="a2"/>
    <w:link w:val="ae"/>
    <w:uiPriority w:val="99"/>
    <w:unhideWhenUsed/>
    <w:rsid w:val="00C449E9"/>
    <w:pPr>
      <w:spacing w:after="0" w:line="240" w:lineRule="auto"/>
    </w:pPr>
    <w:rPr>
      <w:rFonts w:ascii="Tahoma" w:hAnsi="Tahoma" w:cs="Tahoma"/>
      <w:sz w:val="16"/>
      <w:szCs w:val="16"/>
    </w:rPr>
  </w:style>
  <w:style w:type="character" w:customStyle="1" w:styleId="ae">
    <w:name w:val="Текст выноски Знак"/>
    <w:basedOn w:val="a3"/>
    <w:link w:val="ad"/>
    <w:uiPriority w:val="99"/>
    <w:rsid w:val="00C449E9"/>
    <w:rPr>
      <w:rFonts w:ascii="Tahoma" w:hAnsi="Tahoma" w:cs="Tahoma"/>
      <w:sz w:val="16"/>
      <w:szCs w:val="16"/>
    </w:rPr>
  </w:style>
  <w:style w:type="paragraph" w:styleId="af">
    <w:name w:val="header"/>
    <w:aliases w:val="hd,Guideline, Знак5,Знак5"/>
    <w:basedOn w:val="a2"/>
    <w:link w:val="af0"/>
    <w:uiPriority w:val="99"/>
    <w:unhideWhenUsed/>
    <w:rsid w:val="00C449E9"/>
    <w:pPr>
      <w:tabs>
        <w:tab w:val="center" w:pos="4677"/>
        <w:tab w:val="right" w:pos="9355"/>
      </w:tabs>
      <w:spacing w:after="0" w:line="240" w:lineRule="auto"/>
    </w:pPr>
  </w:style>
  <w:style w:type="character" w:customStyle="1" w:styleId="af0">
    <w:name w:val="Верхний колонтитул Знак"/>
    <w:aliases w:val="hd Знак,Guideline Знак, Знак5 Знак,Знак5 Знак"/>
    <w:basedOn w:val="a3"/>
    <w:link w:val="af"/>
    <w:uiPriority w:val="99"/>
    <w:rsid w:val="00C449E9"/>
  </w:style>
  <w:style w:type="paragraph" w:styleId="af1">
    <w:name w:val="footer"/>
    <w:basedOn w:val="a2"/>
    <w:link w:val="af2"/>
    <w:uiPriority w:val="99"/>
    <w:unhideWhenUsed/>
    <w:rsid w:val="00C449E9"/>
    <w:pPr>
      <w:tabs>
        <w:tab w:val="center" w:pos="4677"/>
        <w:tab w:val="right" w:pos="9355"/>
      </w:tabs>
      <w:spacing w:after="0" w:line="240" w:lineRule="auto"/>
    </w:pPr>
  </w:style>
  <w:style w:type="character" w:customStyle="1" w:styleId="af2">
    <w:name w:val="Нижний колонтитул Знак"/>
    <w:basedOn w:val="a3"/>
    <w:link w:val="af1"/>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basedOn w:val="a3"/>
    <w:link w:val="40"/>
    <w:rsid w:val="00213634"/>
    <w:rPr>
      <w:rFonts w:asciiTheme="majorHAnsi" w:eastAsiaTheme="majorEastAsia" w:hAnsiTheme="majorHAnsi" w:cstheme="majorBidi"/>
      <w:b/>
      <w:bCs/>
      <w:i/>
      <w:iCs/>
      <w:color w:val="4F81BD" w:themeColor="accent1"/>
    </w:rPr>
  </w:style>
  <w:style w:type="paragraph" w:styleId="16">
    <w:name w:val="toc 1"/>
    <w:basedOn w:val="a2"/>
    <w:uiPriority w:val="39"/>
    <w:qFormat/>
    <w:rsid w:val="00B72B60"/>
    <w:pPr>
      <w:spacing w:before="120" w:after="120"/>
    </w:pPr>
    <w:rPr>
      <w:rFonts w:asciiTheme="minorHAnsi" w:hAnsiTheme="minorHAnsi"/>
      <w:b/>
      <w:bCs/>
      <w:caps/>
      <w:sz w:val="20"/>
      <w:szCs w:val="20"/>
    </w:rPr>
  </w:style>
  <w:style w:type="paragraph" w:styleId="23">
    <w:name w:val="toc 2"/>
    <w:basedOn w:val="a2"/>
    <w:uiPriority w:val="39"/>
    <w:qFormat/>
    <w:rsid w:val="00B72B60"/>
    <w:pPr>
      <w:spacing w:after="0"/>
      <w:ind w:left="280"/>
    </w:pPr>
    <w:rPr>
      <w:rFonts w:asciiTheme="minorHAnsi" w:hAnsiTheme="minorHAnsi"/>
      <w:smallCaps/>
      <w:sz w:val="20"/>
      <w:szCs w:val="20"/>
    </w:rPr>
  </w:style>
  <w:style w:type="paragraph" w:styleId="31">
    <w:name w:val="toc 3"/>
    <w:basedOn w:val="a2"/>
    <w:uiPriority w:val="39"/>
    <w:qFormat/>
    <w:rsid w:val="00B72B60"/>
    <w:pPr>
      <w:spacing w:after="0"/>
      <w:ind w:left="560"/>
    </w:pPr>
    <w:rPr>
      <w:rFonts w:asciiTheme="minorHAnsi" w:hAnsiTheme="minorHAnsi"/>
      <w:i/>
      <w:iCs/>
      <w:sz w:val="20"/>
      <w:szCs w:val="20"/>
    </w:rPr>
  </w:style>
  <w:style w:type="paragraph" w:styleId="42">
    <w:name w:val="toc 4"/>
    <w:basedOn w:val="a2"/>
    <w:uiPriority w:val="39"/>
    <w:qFormat/>
    <w:rsid w:val="00B72B60"/>
    <w:pPr>
      <w:spacing w:after="0"/>
      <w:ind w:left="840"/>
    </w:pPr>
    <w:rPr>
      <w:rFonts w:asciiTheme="minorHAnsi" w:hAnsiTheme="minorHAnsi"/>
      <w:sz w:val="18"/>
      <w:szCs w:val="18"/>
    </w:rPr>
  </w:style>
  <w:style w:type="paragraph" w:styleId="51">
    <w:name w:val="toc 5"/>
    <w:basedOn w:val="a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3"/>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3"/>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3"/>
    <w:rsid w:val="00666007"/>
    <w:rPr>
      <w:rFonts w:ascii="Symbol" w:hAnsi="Symbol" w:hint="default"/>
      <w:b w:val="0"/>
      <w:bCs w:val="0"/>
      <w:i w:val="0"/>
      <w:iCs w:val="0"/>
      <w:color w:val="000000"/>
      <w:sz w:val="24"/>
      <w:szCs w:val="24"/>
    </w:rPr>
  </w:style>
  <w:style w:type="character" w:customStyle="1" w:styleId="fontstyle41">
    <w:name w:val="fontstyle41"/>
    <w:basedOn w:val="a3"/>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3">
    <w:name w:val="Hyperlink"/>
    <w:link w:val="17"/>
    <w:uiPriority w:val="99"/>
    <w:unhideWhenUsed/>
    <w:rsid w:val="002E1950"/>
    <w:rPr>
      <w:color w:val="0000FF"/>
      <w:u w:val="single"/>
    </w:rPr>
  </w:style>
  <w:style w:type="character" w:customStyle="1" w:styleId="50">
    <w:name w:val="Заголовок 5 Знак"/>
    <w:basedOn w:val="a3"/>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3"/>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3"/>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3"/>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3"/>
    <w:link w:val="9"/>
    <w:uiPriority w:val="9"/>
    <w:rsid w:val="00BA08BA"/>
    <w:rPr>
      <w:rFonts w:ascii="Georgia" w:eastAsia="Times New Roman" w:hAnsi="Georgia" w:cs="Times New Roman"/>
      <w:i/>
      <w:iCs/>
      <w:color w:val="404040"/>
      <w:sz w:val="20"/>
      <w:szCs w:val="20"/>
      <w:lang w:val="en-US" w:bidi="en-US"/>
    </w:rPr>
  </w:style>
  <w:style w:type="numbering" w:customStyle="1" w:styleId="18">
    <w:name w:val="Нет списка1"/>
    <w:next w:val="a5"/>
    <w:uiPriority w:val="99"/>
    <w:semiHidden/>
    <w:unhideWhenUsed/>
    <w:rsid w:val="00BA08BA"/>
  </w:style>
  <w:style w:type="character" w:styleId="af4">
    <w:name w:val="Strong"/>
    <w:uiPriority w:val="22"/>
    <w:qFormat/>
    <w:rsid w:val="00BA08BA"/>
    <w:rPr>
      <w:b/>
      <w:bCs/>
    </w:rPr>
  </w:style>
  <w:style w:type="character" w:customStyle="1" w:styleId="apple-converted-space">
    <w:name w:val="apple-converted-space"/>
    <w:basedOn w:val="a3"/>
    <w:rsid w:val="00BA08BA"/>
  </w:style>
  <w:style w:type="table" w:customStyle="1" w:styleId="19">
    <w:name w:val="Сетка таблицы1"/>
    <w:basedOn w:val="a4"/>
    <w:next w:val="a8"/>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5">
    <w:name w:val="TOC Heading"/>
    <w:basedOn w:val="14"/>
    <w:next w:val="a2"/>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4"/>
    <w:next w:val="a8"/>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2"/>
    <w:next w:val="a2"/>
    <w:link w:val="af7"/>
    <w:uiPriority w:val="35"/>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8">
    <w:name w:val="Title"/>
    <w:basedOn w:val="a2"/>
    <w:next w:val="a2"/>
    <w:link w:val="af9"/>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9">
    <w:name w:val="Заголовок Знак"/>
    <w:basedOn w:val="a3"/>
    <w:link w:val="af8"/>
    <w:rsid w:val="00BA08BA"/>
    <w:rPr>
      <w:rFonts w:ascii="Georgia" w:eastAsia="Times New Roman" w:hAnsi="Georgia" w:cs="Times New Roman"/>
      <w:color w:val="17365D"/>
      <w:spacing w:val="5"/>
      <w:kern w:val="28"/>
      <w:sz w:val="52"/>
      <w:szCs w:val="52"/>
      <w:lang w:val="en-US" w:bidi="en-US"/>
    </w:rPr>
  </w:style>
  <w:style w:type="paragraph" w:styleId="afa">
    <w:name w:val="Subtitle"/>
    <w:basedOn w:val="a2"/>
    <w:next w:val="a2"/>
    <w:link w:val="afb"/>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b">
    <w:name w:val="Подзаголовок Знак"/>
    <w:basedOn w:val="a3"/>
    <w:link w:val="afa"/>
    <w:uiPriority w:val="11"/>
    <w:rsid w:val="00BA08BA"/>
    <w:rPr>
      <w:rFonts w:ascii="Georgia" w:eastAsia="Times New Roman" w:hAnsi="Georgia" w:cs="Times New Roman"/>
      <w:i/>
      <w:iCs/>
      <w:color w:val="4F81BD"/>
      <w:spacing w:val="15"/>
      <w:sz w:val="24"/>
      <w:szCs w:val="24"/>
      <w:lang w:val="en-US" w:bidi="en-US"/>
    </w:rPr>
  </w:style>
  <w:style w:type="character" w:styleId="afc">
    <w:name w:val="Emphasis"/>
    <w:uiPriority w:val="20"/>
    <w:qFormat/>
    <w:rsid w:val="00BA08BA"/>
    <w:rPr>
      <w:i/>
      <w:iCs/>
    </w:rPr>
  </w:style>
  <w:style w:type="paragraph" w:styleId="afd">
    <w:name w:val="No Spacing"/>
    <w:link w:val="afe"/>
    <w:uiPriority w:val="1"/>
    <w:qFormat/>
    <w:rsid w:val="00BA08BA"/>
    <w:pPr>
      <w:spacing w:after="0" w:line="240" w:lineRule="auto"/>
    </w:pPr>
    <w:rPr>
      <w:rFonts w:ascii="Georgia" w:eastAsia="Times New Roman" w:hAnsi="Georgia" w:cs="Times New Roman"/>
      <w:sz w:val="22"/>
      <w:lang w:val="en-US" w:bidi="en-US"/>
    </w:rPr>
  </w:style>
  <w:style w:type="character" w:customStyle="1" w:styleId="afe">
    <w:name w:val="Без интервала Знак"/>
    <w:basedOn w:val="a3"/>
    <w:link w:val="afd"/>
    <w:uiPriority w:val="1"/>
    <w:rsid w:val="00BA08BA"/>
    <w:rPr>
      <w:rFonts w:ascii="Georgia" w:eastAsia="Times New Roman" w:hAnsi="Georgia" w:cs="Times New Roman"/>
      <w:sz w:val="22"/>
      <w:lang w:val="en-US" w:bidi="en-US"/>
    </w:rPr>
  </w:style>
  <w:style w:type="paragraph" w:styleId="24">
    <w:name w:val="Quote"/>
    <w:basedOn w:val="a2"/>
    <w:next w:val="a2"/>
    <w:link w:val="25"/>
    <w:uiPriority w:val="29"/>
    <w:qFormat/>
    <w:rsid w:val="00BA08BA"/>
    <w:rPr>
      <w:rFonts w:ascii="Georgia" w:eastAsia="Times New Roman" w:hAnsi="Georgia" w:cs="Times New Roman"/>
      <w:i/>
      <w:iCs/>
      <w:color w:val="000000"/>
      <w:sz w:val="22"/>
      <w:lang w:val="en-US" w:bidi="en-US"/>
    </w:rPr>
  </w:style>
  <w:style w:type="character" w:customStyle="1" w:styleId="25">
    <w:name w:val="Цитата 2 Знак"/>
    <w:basedOn w:val="a3"/>
    <w:link w:val="24"/>
    <w:uiPriority w:val="29"/>
    <w:rsid w:val="00BA08BA"/>
    <w:rPr>
      <w:rFonts w:ascii="Georgia" w:eastAsia="Times New Roman" w:hAnsi="Georgia" w:cs="Times New Roman"/>
      <w:i/>
      <w:iCs/>
      <w:color w:val="000000"/>
      <w:sz w:val="22"/>
      <w:lang w:val="en-US" w:bidi="en-US"/>
    </w:rPr>
  </w:style>
  <w:style w:type="paragraph" w:styleId="aff">
    <w:name w:val="Intense Quote"/>
    <w:basedOn w:val="a2"/>
    <w:next w:val="a2"/>
    <w:link w:val="aff0"/>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0">
    <w:name w:val="Выделенная цитата Знак"/>
    <w:basedOn w:val="a3"/>
    <w:link w:val="aff"/>
    <w:uiPriority w:val="30"/>
    <w:rsid w:val="00BA08BA"/>
    <w:rPr>
      <w:rFonts w:ascii="Georgia" w:eastAsia="Times New Roman" w:hAnsi="Georgia" w:cs="Times New Roman"/>
      <w:b/>
      <w:bCs/>
      <w:i/>
      <w:iCs/>
      <w:color w:val="4F81BD"/>
      <w:sz w:val="22"/>
      <w:lang w:val="en-US" w:bidi="en-US"/>
    </w:rPr>
  </w:style>
  <w:style w:type="character" w:styleId="aff1">
    <w:name w:val="Subtle Emphasis"/>
    <w:uiPriority w:val="19"/>
    <w:qFormat/>
    <w:rsid w:val="00BA08BA"/>
    <w:rPr>
      <w:i/>
      <w:iCs/>
      <w:color w:val="808080"/>
    </w:rPr>
  </w:style>
  <w:style w:type="character" w:styleId="aff2">
    <w:name w:val="Intense Emphasis"/>
    <w:uiPriority w:val="21"/>
    <w:qFormat/>
    <w:rsid w:val="00BA08BA"/>
    <w:rPr>
      <w:b/>
      <w:bCs/>
      <w:i/>
      <w:iCs/>
      <w:color w:val="4F81BD"/>
    </w:rPr>
  </w:style>
  <w:style w:type="character" w:styleId="aff3">
    <w:name w:val="Subtle Reference"/>
    <w:uiPriority w:val="31"/>
    <w:qFormat/>
    <w:rsid w:val="00BA08BA"/>
    <w:rPr>
      <w:smallCaps/>
      <w:color w:val="C0504D"/>
      <w:u w:val="single"/>
    </w:rPr>
  </w:style>
  <w:style w:type="character" w:styleId="aff4">
    <w:name w:val="Intense Reference"/>
    <w:uiPriority w:val="32"/>
    <w:qFormat/>
    <w:rsid w:val="00BA08BA"/>
    <w:rPr>
      <w:b/>
      <w:bCs/>
      <w:smallCaps/>
      <w:color w:val="C0504D"/>
      <w:spacing w:val="5"/>
      <w:u w:val="single"/>
    </w:rPr>
  </w:style>
  <w:style w:type="character" w:styleId="aff5">
    <w:name w:val="Book Title"/>
    <w:uiPriority w:val="33"/>
    <w:qFormat/>
    <w:rsid w:val="00BA08BA"/>
    <w:rPr>
      <w:b/>
      <w:bCs/>
      <w:smallCaps/>
      <w:spacing w:val="5"/>
    </w:rPr>
  </w:style>
  <w:style w:type="paragraph" w:customStyle="1" w:styleId="ConsPlusNormal">
    <w:name w:val="ConsPlusNormal"/>
    <w:link w:val="ConsPlusNormal0"/>
    <w:uiPriority w:val="99"/>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5"/>
    <w:semiHidden/>
    <w:rsid w:val="00BA08BA"/>
  </w:style>
  <w:style w:type="table" w:customStyle="1" w:styleId="26">
    <w:name w:val="Сетка таблицы2"/>
    <w:basedOn w:val="a4"/>
    <w:next w:val="a8"/>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Document Map"/>
    <w:basedOn w:val="a2"/>
    <w:link w:val="aff7"/>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7">
    <w:name w:val="Схема документа Знак"/>
    <w:basedOn w:val="a3"/>
    <w:link w:val="aff6"/>
    <w:rsid w:val="00BA08BA"/>
    <w:rPr>
      <w:rFonts w:ascii="Tahoma" w:eastAsia="Times New Roman" w:hAnsi="Tahoma" w:cs="Tahoma"/>
      <w:noProof/>
      <w:sz w:val="20"/>
      <w:szCs w:val="20"/>
      <w:shd w:val="clear" w:color="auto" w:fill="000080"/>
      <w:lang w:eastAsia="ru-RU"/>
    </w:rPr>
  </w:style>
  <w:style w:type="paragraph" w:styleId="27">
    <w:name w:val="Body Text 2"/>
    <w:aliases w:val="Надин стиль"/>
    <w:basedOn w:val="a2"/>
    <w:link w:val="28"/>
    <w:rsid w:val="00BA08BA"/>
    <w:pPr>
      <w:spacing w:after="0" w:line="240" w:lineRule="auto"/>
      <w:jc w:val="both"/>
    </w:pPr>
    <w:rPr>
      <w:rFonts w:ascii="Arial" w:eastAsia="Times New Roman" w:hAnsi="Arial" w:cs="Arial"/>
      <w:szCs w:val="24"/>
      <w:lang w:eastAsia="ru-RU"/>
    </w:rPr>
  </w:style>
  <w:style w:type="character" w:customStyle="1" w:styleId="28">
    <w:name w:val="Основной текст 2 Знак"/>
    <w:aliases w:val="Надин стиль Знак"/>
    <w:basedOn w:val="a3"/>
    <w:link w:val="27"/>
    <w:rsid w:val="00BA08BA"/>
    <w:rPr>
      <w:rFonts w:ascii="Arial" w:eastAsia="Times New Roman" w:hAnsi="Arial" w:cs="Arial"/>
      <w:szCs w:val="24"/>
      <w:lang w:eastAsia="ru-RU"/>
    </w:rPr>
  </w:style>
  <w:style w:type="character" w:styleId="aff8">
    <w:name w:val="page number"/>
    <w:rsid w:val="00BA08BA"/>
  </w:style>
  <w:style w:type="table" w:customStyle="1" w:styleId="32">
    <w:name w:val="Сетка таблицы3"/>
    <w:basedOn w:val="a4"/>
    <w:next w:val="a8"/>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5"/>
    <w:semiHidden/>
    <w:rsid w:val="00BA08BA"/>
  </w:style>
  <w:style w:type="table" w:customStyle="1" w:styleId="43">
    <w:name w:val="Сетка таблицы4"/>
    <w:basedOn w:val="a4"/>
    <w:next w:val="a8"/>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5"/>
    <w:uiPriority w:val="99"/>
    <w:semiHidden/>
    <w:unhideWhenUsed/>
    <w:rsid w:val="00BA08BA"/>
  </w:style>
  <w:style w:type="paragraph" w:styleId="2a">
    <w:name w:val="Body Text Indent 2"/>
    <w:basedOn w:val="a2"/>
    <w:link w:val="2b"/>
    <w:rsid w:val="00BA08BA"/>
    <w:pPr>
      <w:spacing w:after="0" w:line="240" w:lineRule="auto"/>
      <w:ind w:left="180"/>
      <w:jc w:val="both"/>
    </w:pPr>
    <w:rPr>
      <w:rFonts w:eastAsia="Times New Roman" w:cs="Times New Roman"/>
      <w:sz w:val="20"/>
      <w:szCs w:val="24"/>
      <w:lang w:eastAsia="ru-RU"/>
    </w:rPr>
  </w:style>
  <w:style w:type="character" w:customStyle="1" w:styleId="2b">
    <w:name w:val="Основной текст с отступом 2 Знак"/>
    <w:basedOn w:val="a3"/>
    <w:link w:val="2a"/>
    <w:rsid w:val="00BA08BA"/>
    <w:rPr>
      <w:rFonts w:eastAsia="Times New Roman" w:cs="Times New Roman"/>
      <w:sz w:val="20"/>
      <w:szCs w:val="24"/>
      <w:lang w:eastAsia="ru-RU"/>
    </w:rPr>
  </w:style>
  <w:style w:type="table" w:customStyle="1" w:styleId="52">
    <w:name w:val="Сетка таблицы5"/>
    <w:basedOn w:val="a4"/>
    <w:next w:val="a8"/>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2"/>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3"/>
    <w:link w:val="34"/>
    <w:rsid w:val="00BA08BA"/>
    <w:rPr>
      <w:rFonts w:ascii="Arial" w:eastAsia="Times New Roman" w:hAnsi="Arial" w:cs="Arial"/>
      <w:b/>
      <w:sz w:val="24"/>
      <w:szCs w:val="28"/>
      <w:lang w:eastAsia="ru-RU"/>
    </w:rPr>
  </w:style>
  <w:style w:type="paragraph" w:styleId="aff9">
    <w:name w:val="Body Text Indent"/>
    <w:basedOn w:val="a2"/>
    <w:link w:val="affa"/>
    <w:rsid w:val="00BA08BA"/>
    <w:pPr>
      <w:spacing w:after="120" w:line="240" w:lineRule="auto"/>
      <w:ind w:left="283"/>
    </w:pPr>
    <w:rPr>
      <w:rFonts w:eastAsia="Times New Roman" w:cs="Times New Roman"/>
      <w:sz w:val="24"/>
      <w:szCs w:val="24"/>
      <w:lang w:eastAsia="ru-RU"/>
    </w:rPr>
  </w:style>
  <w:style w:type="character" w:customStyle="1" w:styleId="affa">
    <w:name w:val="Основной текст с отступом Знак"/>
    <w:basedOn w:val="a3"/>
    <w:link w:val="aff9"/>
    <w:rsid w:val="00BA08BA"/>
    <w:rPr>
      <w:rFonts w:eastAsia="Times New Roman" w:cs="Times New Roman"/>
      <w:sz w:val="24"/>
      <w:szCs w:val="24"/>
      <w:lang w:eastAsia="ru-RU"/>
    </w:rPr>
  </w:style>
  <w:style w:type="character" w:styleId="affb">
    <w:name w:val="FollowedHyperlink"/>
    <w:uiPriority w:val="99"/>
    <w:rsid w:val="00BA08BA"/>
    <w:rPr>
      <w:color w:val="800080"/>
      <w:u w:val="single"/>
    </w:rPr>
  </w:style>
  <w:style w:type="paragraph" w:customStyle="1" w:styleId="xl24">
    <w:name w:val="xl24"/>
    <w:basedOn w:val="a2"/>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2"/>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2"/>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2"/>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2"/>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2"/>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2"/>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2"/>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2"/>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2"/>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2"/>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7">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6"/>
    <w:uiPriority w:val="34"/>
    <w:rsid w:val="00335B19"/>
  </w:style>
  <w:style w:type="paragraph" w:styleId="61">
    <w:name w:val="toc 6"/>
    <w:basedOn w:val="a2"/>
    <w:next w:val="a2"/>
    <w:autoRedefine/>
    <w:uiPriority w:val="39"/>
    <w:unhideWhenUsed/>
    <w:rsid w:val="00A04042"/>
    <w:pPr>
      <w:spacing w:after="0"/>
      <w:ind w:left="1400"/>
    </w:pPr>
    <w:rPr>
      <w:rFonts w:asciiTheme="minorHAnsi" w:hAnsiTheme="minorHAnsi"/>
      <w:sz w:val="18"/>
      <w:szCs w:val="18"/>
    </w:rPr>
  </w:style>
  <w:style w:type="paragraph" w:styleId="71">
    <w:name w:val="toc 7"/>
    <w:basedOn w:val="a2"/>
    <w:next w:val="a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2"/>
    <w:next w:val="a2"/>
    <w:autoRedefine/>
    <w:uiPriority w:val="39"/>
    <w:unhideWhenUsed/>
    <w:rsid w:val="00A04042"/>
    <w:pPr>
      <w:spacing w:after="0"/>
      <w:ind w:left="1960"/>
    </w:pPr>
    <w:rPr>
      <w:rFonts w:asciiTheme="minorHAnsi" w:hAnsiTheme="minorHAnsi"/>
      <w:sz w:val="18"/>
      <w:szCs w:val="18"/>
    </w:rPr>
  </w:style>
  <w:style w:type="paragraph" w:styleId="91">
    <w:name w:val="toc 9"/>
    <w:basedOn w:val="a2"/>
    <w:next w:val="a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3"/>
    <w:uiPriority w:val="99"/>
    <w:semiHidden/>
    <w:unhideWhenUsed/>
    <w:rsid w:val="00A04042"/>
    <w:rPr>
      <w:color w:val="605E5C"/>
      <w:shd w:val="clear" w:color="auto" w:fill="E1DFDD"/>
    </w:rPr>
  </w:style>
  <w:style w:type="paragraph" w:styleId="affc">
    <w:name w:val="Normal (Web)"/>
    <w:basedOn w:val="a2"/>
    <w:link w:val="affd"/>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e">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2"/>
    <w:link w:val="afff"/>
    <w:uiPriority w:val="99"/>
    <w:qFormat/>
    <w:rsid w:val="00FC202D"/>
    <w:pPr>
      <w:spacing w:after="0" w:line="240" w:lineRule="auto"/>
    </w:pPr>
    <w:rPr>
      <w:rFonts w:eastAsia="Times New Roman" w:cs="Times New Roman"/>
      <w:sz w:val="20"/>
      <w:szCs w:val="20"/>
      <w:lang w:eastAsia="ru-RU"/>
    </w:rPr>
  </w:style>
  <w:style w:type="character" w:customStyle="1" w:styleId="afff">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3"/>
    <w:link w:val="affe"/>
    <w:uiPriority w:val="99"/>
    <w:rsid w:val="00FC202D"/>
    <w:rPr>
      <w:rFonts w:eastAsia="Times New Roman" w:cs="Times New Roman"/>
      <w:sz w:val="20"/>
      <w:szCs w:val="20"/>
      <w:lang w:eastAsia="ru-RU"/>
    </w:rPr>
  </w:style>
  <w:style w:type="character" w:styleId="afff0">
    <w:name w:val="footnote reference"/>
    <w:uiPriority w:val="99"/>
    <w:rsid w:val="00FC202D"/>
    <w:rPr>
      <w:vertAlign w:val="superscript"/>
    </w:rPr>
  </w:style>
  <w:style w:type="character" w:customStyle="1" w:styleId="2c">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3"/>
    <w:rsid w:val="00D9258F"/>
    <w:rPr>
      <w:sz w:val="20"/>
      <w:szCs w:val="20"/>
    </w:rPr>
  </w:style>
  <w:style w:type="paragraph" w:customStyle="1" w:styleId="xl63">
    <w:name w:val="xl63"/>
    <w:basedOn w:val="a2"/>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2"/>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2"/>
    <w:link w:val="38"/>
    <w:unhideWhenUsed/>
    <w:rsid w:val="00264472"/>
    <w:pPr>
      <w:spacing w:after="120"/>
      <w:ind w:left="283"/>
    </w:pPr>
    <w:rPr>
      <w:sz w:val="16"/>
      <w:szCs w:val="16"/>
    </w:rPr>
  </w:style>
  <w:style w:type="character" w:customStyle="1" w:styleId="38">
    <w:name w:val="Основной текст с отступом 3 Знак"/>
    <w:basedOn w:val="a3"/>
    <w:link w:val="37"/>
    <w:rsid w:val="00264472"/>
    <w:rPr>
      <w:sz w:val="16"/>
      <w:szCs w:val="16"/>
    </w:rPr>
  </w:style>
  <w:style w:type="paragraph" w:customStyle="1" w:styleId="afff1">
    <w:name w:val="Содержимое таблицы"/>
    <w:basedOn w:val="a2"/>
    <w:rsid w:val="00112389"/>
    <w:pPr>
      <w:suppressLineNumbers/>
      <w:suppressAutoHyphens/>
    </w:pPr>
    <w:rPr>
      <w:rFonts w:ascii="Calibri" w:eastAsia="Calibri" w:hAnsi="Calibri" w:cs="Times New Roman"/>
      <w:sz w:val="22"/>
      <w:lang w:eastAsia="zh-CN"/>
    </w:rPr>
  </w:style>
  <w:style w:type="paragraph" w:customStyle="1" w:styleId="xl661">
    <w:name w:val="xl661"/>
    <w:basedOn w:val="a2"/>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2"/>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2"/>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2"/>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2"/>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2"/>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2"/>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2"/>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2"/>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2"/>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2"/>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2"/>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2"/>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2"/>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2"/>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2"/>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2"/>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2"/>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2"/>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2"/>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2"/>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2">
    <w:name w:val="Для записок"/>
    <w:basedOn w:val="a2"/>
    <w:qFormat/>
    <w:rsid w:val="00A54932"/>
    <w:pPr>
      <w:spacing w:after="100" w:line="240" w:lineRule="auto"/>
      <w:ind w:firstLine="720"/>
      <w:jc w:val="both"/>
    </w:pPr>
    <w:rPr>
      <w:rFonts w:eastAsia="Times New Roman" w:cs="Times New Roman"/>
      <w:sz w:val="24"/>
      <w:szCs w:val="20"/>
      <w:lang w:eastAsia="ru-RU"/>
    </w:rPr>
  </w:style>
  <w:style w:type="paragraph" w:customStyle="1" w:styleId="2d">
    <w:name w:val="2 уровень + По ширине"/>
    <w:aliases w:val="Слева:  0,63 см,Первая строка:  1,27 см"/>
    <w:basedOn w:val="a2"/>
    <w:rsid w:val="00B96539"/>
    <w:pPr>
      <w:spacing w:after="0" w:line="240" w:lineRule="auto"/>
      <w:ind w:left="360"/>
      <w:jc w:val="both"/>
    </w:pPr>
    <w:rPr>
      <w:rFonts w:eastAsia="Times New Roman" w:cs="Times New Roman"/>
      <w:b/>
      <w:sz w:val="24"/>
      <w:szCs w:val="24"/>
      <w:lang w:eastAsia="ru-RU"/>
    </w:rPr>
  </w:style>
  <w:style w:type="character" w:customStyle="1" w:styleId="afff3">
    <w:name w:val="Основной текст_"/>
    <w:basedOn w:val="a3"/>
    <w:link w:val="2e"/>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3"/>
    <w:rsid w:val="00AB59C5"/>
    <w:rPr>
      <w:rFonts w:eastAsia="Times New Roman" w:cs="Times New Roman"/>
      <w:color w:val="000000"/>
      <w:spacing w:val="0"/>
      <w:w w:val="100"/>
      <w:position w:val="0"/>
      <w:sz w:val="20"/>
      <w:szCs w:val="20"/>
      <w:shd w:val="clear" w:color="auto" w:fill="FFFFFF"/>
      <w:lang w:val="ru-RU"/>
    </w:rPr>
  </w:style>
  <w:style w:type="paragraph" w:customStyle="1" w:styleId="2e">
    <w:name w:val="Основной текст2"/>
    <w:basedOn w:val="a2"/>
    <w:link w:val="afff3"/>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3"/>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3"/>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3"/>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3"/>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4">
    <w:name w:val="Другое_"/>
    <w:basedOn w:val="a3"/>
    <w:link w:val="afff5"/>
    <w:rsid w:val="00AB59C5"/>
    <w:rPr>
      <w:rFonts w:eastAsia="Times New Roman" w:cs="Times New Roman"/>
      <w:shd w:val="clear" w:color="auto" w:fill="FFFFFF"/>
    </w:rPr>
  </w:style>
  <w:style w:type="paragraph" w:customStyle="1" w:styleId="afff5">
    <w:name w:val="Другое"/>
    <w:basedOn w:val="a2"/>
    <w:link w:val="afff4"/>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2"/>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2"/>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2"/>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2"/>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2"/>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2"/>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2"/>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2"/>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2"/>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2"/>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2"/>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2"/>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2"/>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2"/>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2"/>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2"/>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2"/>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2"/>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2"/>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2"/>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2"/>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2"/>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2"/>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2"/>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2"/>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2"/>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2"/>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2"/>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2"/>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2"/>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2"/>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2"/>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2"/>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2"/>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2"/>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2"/>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2"/>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2"/>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2"/>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2"/>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2"/>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2"/>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2"/>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2"/>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2"/>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2"/>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2"/>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2"/>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2"/>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2"/>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2"/>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2"/>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2"/>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2"/>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2"/>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2"/>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2"/>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3"/>
    <w:rsid w:val="00E71142"/>
  </w:style>
  <w:style w:type="character" w:customStyle="1" w:styleId="bolder">
    <w:name w:val="bolder"/>
    <w:basedOn w:val="a3"/>
    <w:rsid w:val="00E71142"/>
  </w:style>
  <w:style w:type="table" w:customStyle="1" w:styleId="130">
    <w:name w:val="Сетка таблицы13"/>
    <w:basedOn w:val="a4"/>
    <w:next w:val="a8"/>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4"/>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5"/>
    <w:next w:val="1ai"/>
    <w:rsid w:val="00E16B28"/>
    <w:pPr>
      <w:numPr>
        <w:numId w:val="4"/>
      </w:numPr>
    </w:pPr>
  </w:style>
  <w:style w:type="numbering" w:styleId="1ai">
    <w:name w:val="Outline List 1"/>
    <w:basedOn w:val="a5"/>
    <w:uiPriority w:val="99"/>
    <w:unhideWhenUsed/>
    <w:rsid w:val="00E16B28"/>
    <w:pPr>
      <w:numPr>
        <w:numId w:val="3"/>
      </w:numPr>
    </w:pPr>
  </w:style>
  <w:style w:type="numbering" w:customStyle="1" w:styleId="11111134">
    <w:name w:val="1 / 1.1 / 1.1.134"/>
    <w:basedOn w:val="a5"/>
    <w:next w:val="111111"/>
    <w:rsid w:val="00526764"/>
  </w:style>
  <w:style w:type="numbering" w:styleId="111111">
    <w:name w:val="Outline List 2"/>
    <w:basedOn w:val="a5"/>
    <w:uiPriority w:val="99"/>
    <w:unhideWhenUsed/>
    <w:rsid w:val="00526764"/>
    <w:pPr>
      <w:numPr>
        <w:numId w:val="5"/>
      </w:numPr>
    </w:pPr>
  </w:style>
  <w:style w:type="character" w:customStyle="1" w:styleId="af7">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6"/>
    <w:uiPriority w:val="35"/>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3"/>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2"/>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6">
    <w:name w:val="List"/>
    <w:basedOn w:val="a2"/>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3"/>
    <w:rsid w:val="0050702E"/>
  </w:style>
  <w:style w:type="paragraph" w:styleId="afff7">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ff8"/>
    <w:uiPriority w:val="99"/>
    <w:rsid w:val="0050702E"/>
    <w:pPr>
      <w:spacing w:after="0" w:line="240" w:lineRule="auto"/>
    </w:pPr>
    <w:rPr>
      <w:rFonts w:ascii="Courier New" w:eastAsia="Times New Roman" w:hAnsi="Courier New" w:cs="Times New Roman"/>
      <w:sz w:val="20"/>
      <w:szCs w:val="20"/>
      <w:lang w:eastAsia="ru-RU"/>
    </w:rPr>
  </w:style>
  <w:style w:type="character" w:customStyle="1" w:styleId="afff8">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3"/>
    <w:link w:val="afff7"/>
    <w:uiPriority w:val="99"/>
    <w:rsid w:val="0050702E"/>
    <w:rPr>
      <w:rFonts w:ascii="Courier New" w:eastAsia="Times New Roman" w:hAnsi="Courier New" w:cs="Times New Roman"/>
      <w:sz w:val="20"/>
      <w:szCs w:val="20"/>
      <w:lang w:eastAsia="ru-RU"/>
    </w:rPr>
  </w:style>
  <w:style w:type="paragraph" w:customStyle="1" w:styleId="1a">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3"/>
    <w:rsid w:val="0050702E"/>
  </w:style>
  <w:style w:type="paragraph" w:customStyle="1" w:styleId="TimesNewRoman0">
    <w:name w:val="Обычный + Times New Roman"/>
    <w:aliases w:val="12 пт"/>
    <w:basedOn w:val="a2"/>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b">
    <w:name w:val="Основной текст с отступом Знак1"/>
    <w:basedOn w:val="a3"/>
    <w:rsid w:val="0050702E"/>
  </w:style>
  <w:style w:type="paragraph" w:customStyle="1" w:styleId="text">
    <w:name w:val="text"/>
    <w:basedOn w:val="a2"/>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c">
    <w:name w:val="Основной текст1"/>
    <w:basedOn w:val="a2"/>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9">
    <w:name w:val="номер таблицы"/>
    <w:basedOn w:val="a2"/>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a">
    <w:name w:val="a"/>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2"/>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b">
    <w:name w:val="Block Text"/>
    <w:basedOn w:val="a2"/>
    <w:rsid w:val="0050702E"/>
    <w:pPr>
      <w:spacing w:after="0" w:line="240" w:lineRule="auto"/>
      <w:ind w:left="851" w:right="282" w:firstLine="709"/>
      <w:jc w:val="both"/>
    </w:pPr>
    <w:rPr>
      <w:rFonts w:eastAsia="Times New Roman" w:cs="Times New Roman"/>
      <w:szCs w:val="20"/>
      <w:lang w:eastAsia="ru-RU"/>
    </w:rPr>
  </w:style>
  <w:style w:type="paragraph" w:styleId="afffc">
    <w:name w:val="toa heading"/>
    <w:basedOn w:val="a2"/>
    <w:next w:val="a2"/>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a">
    <w:name w:val="Маркированый список"/>
    <w:basedOn w:val="a2"/>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d">
    <w:name w:val="Название таблицы"/>
    <w:basedOn w:val="a2"/>
    <w:next w:val="a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e">
    <w:name w:val="Таблица"/>
    <w:basedOn w:val="a2"/>
    <w:next w:val="a2"/>
    <w:rsid w:val="0050702E"/>
    <w:pPr>
      <w:spacing w:after="0" w:line="240" w:lineRule="auto"/>
      <w:jc w:val="center"/>
    </w:pPr>
    <w:rPr>
      <w:rFonts w:ascii="Arial" w:eastAsia="Times New Roman" w:hAnsi="Arial" w:cs="Times New Roman"/>
      <w:sz w:val="20"/>
      <w:szCs w:val="20"/>
      <w:lang w:eastAsia="ru-RU"/>
    </w:rPr>
  </w:style>
  <w:style w:type="paragraph" w:styleId="affff">
    <w:name w:val="Message Header"/>
    <w:basedOn w:val="a2"/>
    <w:next w:val="afffe"/>
    <w:link w:val="affff0"/>
    <w:rsid w:val="0050702E"/>
    <w:pPr>
      <w:spacing w:after="0" w:line="240" w:lineRule="auto"/>
      <w:jc w:val="center"/>
    </w:pPr>
    <w:rPr>
      <w:rFonts w:ascii="Arial" w:eastAsia="Times New Roman" w:hAnsi="Arial" w:cs="Arial"/>
      <w:b/>
      <w:sz w:val="20"/>
      <w:szCs w:val="20"/>
      <w:lang w:eastAsia="ru-RU"/>
    </w:rPr>
  </w:style>
  <w:style w:type="character" w:customStyle="1" w:styleId="affff0">
    <w:name w:val="Шапка Знак"/>
    <w:basedOn w:val="a3"/>
    <w:link w:val="affff"/>
    <w:rsid w:val="0050702E"/>
    <w:rPr>
      <w:rFonts w:ascii="Arial" w:eastAsia="Times New Roman" w:hAnsi="Arial" w:cs="Arial"/>
      <w:b/>
      <w:sz w:val="20"/>
      <w:szCs w:val="20"/>
      <w:lang w:eastAsia="ru-RU"/>
    </w:rPr>
  </w:style>
  <w:style w:type="paragraph" w:customStyle="1" w:styleId="affff1">
    <w:name w:val="микротекст"/>
    <w:basedOn w:val="a9"/>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2">
    <w:name w:val="Пояснительная записка"/>
    <w:basedOn w:val="a2"/>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3">
    <w:name w:val="List Bullet"/>
    <w:basedOn w:val="a2"/>
    <w:link w:val="affff4"/>
    <w:autoRedefine/>
    <w:rsid w:val="0050702E"/>
    <w:pPr>
      <w:spacing w:after="0" w:line="360" w:lineRule="auto"/>
      <w:jc w:val="both"/>
    </w:pPr>
    <w:rPr>
      <w:rFonts w:eastAsia="Times New Roman" w:cs="Times New Roman"/>
      <w:sz w:val="24"/>
      <w:szCs w:val="24"/>
      <w:lang w:eastAsia="ru-RU"/>
    </w:rPr>
  </w:style>
  <w:style w:type="character" w:customStyle="1" w:styleId="affff4">
    <w:name w:val="Маркированный список Знак"/>
    <w:link w:val="affff3"/>
    <w:rsid w:val="0050702E"/>
    <w:rPr>
      <w:rFonts w:eastAsia="Times New Roman" w:cs="Times New Roman"/>
      <w:sz w:val="24"/>
      <w:szCs w:val="24"/>
      <w:lang w:eastAsia="ru-RU"/>
    </w:rPr>
  </w:style>
  <w:style w:type="paragraph" w:customStyle="1" w:styleId="affff5">
    <w:name w:val="Обычный в таблице"/>
    <w:basedOn w:val="a2"/>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2"/>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50702E"/>
    <w:rPr>
      <w:rFonts w:ascii="Courier New" w:eastAsia="Times New Roman" w:hAnsi="Courier New" w:cs="Courier New"/>
      <w:sz w:val="20"/>
      <w:szCs w:val="20"/>
      <w:lang w:eastAsia="ru-RU"/>
    </w:rPr>
  </w:style>
  <w:style w:type="paragraph" w:customStyle="1" w:styleId="xl22">
    <w:name w:val="xl22"/>
    <w:basedOn w:val="a2"/>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6">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7">
    <w:name w:val="Заглавие раздела"/>
    <w:basedOn w:val="20"/>
    <w:semiHidden/>
    <w:rsid w:val="0050702E"/>
    <w:pPr>
      <w:numPr>
        <w:ilvl w:val="1"/>
      </w:numPr>
      <w:tabs>
        <w:tab w:val="num" w:pos="1440"/>
      </w:tabs>
      <w:ind w:left="1440" w:hanging="360"/>
    </w:pPr>
  </w:style>
  <w:style w:type="paragraph" w:customStyle="1" w:styleId="1d">
    <w:name w:val="Заголовок_1 Знак"/>
    <w:basedOn w:val="a2"/>
    <w:link w:val="1e"/>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e">
    <w:name w:val="Заголовок_1 Знак Знак"/>
    <w:link w:val="1d"/>
    <w:semiHidden/>
    <w:rsid w:val="0050702E"/>
    <w:rPr>
      <w:rFonts w:eastAsia="Times New Roman" w:cs="Times New Roman"/>
      <w:b/>
      <w:caps/>
      <w:sz w:val="24"/>
      <w:szCs w:val="24"/>
      <w:lang w:eastAsia="ru-RU"/>
    </w:rPr>
  </w:style>
  <w:style w:type="paragraph" w:customStyle="1" w:styleId="affff8">
    <w:name w:val="Неразрывный основной текст"/>
    <w:basedOn w:val="a9"/>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9">
    <w:name w:val="Рисунок"/>
    <w:basedOn w:val="a2"/>
    <w:next w:val="af6"/>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a">
    <w:name w:val="Название части"/>
    <w:basedOn w:val="a2"/>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b">
    <w:name w:val="Подзаголовок главы"/>
    <w:basedOn w:val="afa"/>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c">
    <w:name w:val="Название предприятия"/>
    <w:basedOn w:val="a2"/>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2"/>
    <w:link w:val="1f"/>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
    <w:name w:val="Маркированный_1 Знак"/>
    <w:link w:val="11"/>
    <w:semiHidden/>
    <w:rsid w:val="0050702E"/>
    <w:rPr>
      <w:rFonts w:eastAsia="Times New Roman" w:cs="Times New Roman"/>
      <w:sz w:val="24"/>
      <w:szCs w:val="24"/>
      <w:lang w:eastAsia="ru-RU"/>
    </w:rPr>
  </w:style>
  <w:style w:type="paragraph" w:customStyle="1" w:styleId="affffd">
    <w:name w:val="Текст таблицы"/>
    <w:basedOn w:val="a2"/>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e">
    <w:name w:val="Подчеркнутый"/>
    <w:basedOn w:val="a2"/>
    <w:link w:val="afffff"/>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
    <w:name w:val="Подчеркнутый Знак"/>
    <w:link w:val="affffe"/>
    <w:semiHidden/>
    <w:rsid w:val="0050702E"/>
    <w:rPr>
      <w:rFonts w:eastAsia="Times New Roman" w:cs="Times New Roman"/>
      <w:sz w:val="24"/>
      <w:szCs w:val="24"/>
      <w:u w:val="single"/>
      <w:lang w:eastAsia="ru-RU"/>
    </w:rPr>
  </w:style>
  <w:style w:type="paragraph" w:customStyle="1" w:styleId="afffff0">
    <w:name w:val="Название документа"/>
    <w:basedOn w:val="a2"/>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1">
    <w:name w:val="Нижний колонтитул (четн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2">
    <w:name w:val="Нижний колонтитул (перв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3">
    <w:name w:val="Нижний колонтитул (нечетн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4">
    <w:name w:val="line number"/>
    <w:rsid w:val="0050702E"/>
    <w:rPr>
      <w:sz w:val="18"/>
      <w:szCs w:val="18"/>
    </w:rPr>
  </w:style>
  <w:style w:type="paragraph" w:styleId="2f">
    <w:name w:val="List 2"/>
    <w:basedOn w:val="afff6"/>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6"/>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6"/>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6"/>
    <w:rsid w:val="0050702E"/>
    <w:pPr>
      <w:widowControl/>
      <w:spacing w:after="240" w:line="240" w:lineRule="atLeast"/>
      <w:ind w:left="2880" w:hanging="360"/>
      <w:jc w:val="both"/>
    </w:pPr>
    <w:rPr>
      <w:rFonts w:ascii="Arial" w:hAnsi="Arial" w:cs="Arial"/>
      <w:spacing w:val="-5"/>
      <w:lang w:eastAsia="en-US"/>
    </w:rPr>
  </w:style>
  <w:style w:type="paragraph" w:styleId="2f0">
    <w:name w:val="List Bullet 2"/>
    <w:basedOn w:val="a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2"/>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2"/>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2"/>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5">
    <w:name w:val="List Continue"/>
    <w:basedOn w:val="afff6"/>
    <w:rsid w:val="0050702E"/>
    <w:pPr>
      <w:widowControl/>
      <w:spacing w:after="240" w:line="240" w:lineRule="atLeast"/>
      <w:ind w:left="1440" w:firstLine="0"/>
      <w:jc w:val="both"/>
    </w:pPr>
    <w:rPr>
      <w:rFonts w:ascii="Arial" w:hAnsi="Arial" w:cs="Arial"/>
      <w:spacing w:val="-5"/>
      <w:lang w:eastAsia="en-US"/>
    </w:rPr>
  </w:style>
  <w:style w:type="paragraph" w:styleId="2f1">
    <w:name w:val="List Continue 2"/>
    <w:basedOn w:val="afffff5"/>
    <w:rsid w:val="0050702E"/>
    <w:pPr>
      <w:ind w:left="2160"/>
    </w:pPr>
  </w:style>
  <w:style w:type="paragraph" w:styleId="3b">
    <w:name w:val="List Continue 3"/>
    <w:basedOn w:val="afffff5"/>
    <w:rsid w:val="0050702E"/>
    <w:pPr>
      <w:ind w:left="2520"/>
    </w:pPr>
  </w:style>
  <w:style w:type="paragraph" w:styleId="46">
    <w:name w:val="List Continue 4"/>
    <w:basedOn w:val="afffff5"/>
    <w:rsid w:val="0050702E"/>
    <w:pPr>
      <w:ind w:left="2880"/>
    </w:pPr>
  </w:style>
  <w:style w:type="paragraph" w:styleId="55">
    <w:name w:val="List Continue 5"/>
    <w:basedOn w:val="afffff5"/>
    <w:rsid w:val="0050702E"/>
    <w:pPr>
      <w:ind w:left="3240"/>
    </w:pPr>
  </w:style>
  <w:style w:type="paragraph" w:styleId="afffff6">
    <w:name w:val="List Number"/>
    <w:basedOn w:val="a2"/>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2">
    <w:name w:val="List Number 2"/>
    <w:basedOn w:val="afffff6"/>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6"/>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6"/>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6"/>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7">
    <w:name w:val="Normal Indent"/>
    <w:basedOn w:val="a2"/>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8">
    <w:name w:val="Подзаголовок части"/>
    <w:basedOn w:val="a2"/>
    <w:next w:val="a9"/>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9">
    <w:name w:val="Обратный адрес"/>
    <w:basedOn w:val="a2"/>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a">
    <w:name w:val="Название раздела"/>
    <w:basedOn w:val="a2"/>
    <w:next w:val="a9"/>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b">
    <w:name w:val="Подзаголовок титульного листа"/>
    <w:basedOn w:val="a2"/>
    <w:next w:val="a9"/>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c">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3">
    <w:name w:val="envelope return"/>
    <w:basedOn w:val="a2"/>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rsid w:val="0050702E"/>
    <w:rPr>
      <w:rFonts w:ascii="Courier New" w:hAnsi="Courier New" w:cs="Courier New"/>
      <w:sz w:val="20"/>
      <w:szCs w:val="20"/>
      <w:lang w:val="ru-RU"/>
    </w:rPr>
  </w:style>
  <w:style w:type="paragraph" w:styleId="afffffd">
    <w:name w:val="Signature"/>
    <w:basedOn w:val="a2"/>
    <w:link w:val="afffffe"/>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e">
    <w:name w:val="Подпись Знак"/>
    <w:basedOn w:val="a3"/>
    <w:link w:val="afffffd"/>
    <w:rsid w:val="0050702E"/>
    <w:rPr>
      <w:rFonts w:ascii="Arial" w:eastAsia="Times New Roman" w:hAnsi="Arial" w:cs="Arial"/>
      <w:spacing w:val="-5"/>
      <w:sz w:val="20"/>
      <w:szCs w:val="20"/>
    </w:rPr>
  </w:style>
  <w:style w:type="paragraph" w:styleId="affffff">
    <w:name w:val="Salutation"/>
    <w:basedOn w:val="a2"/>
    <w:next w:val="a2"/>
    <w:link w:val="affffff0"/>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0">
    <w:name w:val="Приветствие Знак"/>
    <w:basedOn w:val="a3"/>
    <w:link w:val="affffff"/>
    <w:rsid w:val="0050702E"/>
    <w:rPr>
      <w:rFonts w:ascii="Arial" w:eastAsia="Times New Roman" w:hAnsi="Arial" w:cs="Arial"/>
      <w:spacing w:val="-5"/>
      <w:sz w:val="20"/>
      <w:szCs w:val="20"/>
    </w:rPr>
  </w:style>
  <w:style w:type="paragraph" w:styleId="affffff1">
    <w:name w:val="Closing"/>
    <w:basedOn w:val="a2"/>
    <w:link w:val="affffff2"/>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рощание Знак"/>
    <w:basedOn w:val="a3"/>
    <w:link w:val="affffff1"/>
    <w:rsid w:val="0050702E"/>
    <w:rPr>
      <w:rFonts w:ascii="Arial" w:eastAsia="Times New Roman" w:hAnsi="Arial" w:cs="Arial"/>
      <w:spacing w:val="-5"/>
      <w:sz w:val="20"/>
      <w:szCs w:val="20"/>
    </w:rPr>
  </w:style>
  <w:style w:type="paragraph" w:styleId="affffff3">
    <w:name w:val="E-mail Signature"/>
    <w:basedOn w:val="a2"/>
    <w:link w:val="affffff4"/>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4">
    <w:name w:val="Электронная подпись Знак"/>
    <w:basedOn w:val="a3"/>
    <w:link w:val="affffff3"/>
    <w:rsid w:val="0050702E"/>
    <w:rPr>
      <w:rFonts w:ascii="Arial" w:eastAsia="Times New Roman" w:hAnsi="Arial" w:cs="Arial"/>
      <w:spacing w:val="-5"/>
      <w:sz w:val="20"/>
      <w:szCs w:val="20"/>
    </w:rPr>
  </w:style>
  <w:style w:type="paragraph" w:customStyle="1" w:styleId="affffff5">
    <w:name w:val="Обычный в таблице Знак"/>
    <w:basedOn w:val="a2"/>
    <w:link w:val="affffff6"/>
    <w:semiHidden/>
    <w:rsid w:val="0050702E"/>
    <w:pPr>
      <w:spacing w:after="0" w:line="360" w:lineRule="auto"/>
      <w:ind w:firstLine="709"/>
      <w:jc w:val="both"/>
    </w:pPr>
    <w:rPr>
      <w:rFonts w:eastAsia="Times New Roman" w:cs="Times New Roman"/>
      <w:szCs w:val="28"/>
      <w:lang w:eastAsia="ru-RU"/>
    </w:rPr>
  </w:style>
  <w:style w:type="character" w:customStyle="1" w:styleId="1f0">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1">
    <w:name w:val="Стиль1"/>
    <w:basedOn w:val="a2"/>
    <w:rsid w:val="0050702E"/>
    <w:pPr>
      <w:spacing w:after="0" w:line="360" w:lineRule="auto"/>
      <w:ind w:firstLine="540"/>
      <w:jc w:val="center"/>
    </w:pPr>
    <w:rPr>
      <w:rFonts w:eastAsia="Times New Roman" w:cs="Times New Roman"/>
      <w:b/>
      <w:sz w:val="24"/>
      <w:szCs w:val="24"/>
      <w:lang w:eastAsia="ru-RU"/>
    </w:rPr>
  </w:style>
  <w:style w:type="paragraph" w:customStyle="1" w:styleId="2f4">
    <w:name w:val="Стиль2"/>
    <w:basedOn w:val="a2"/>
    <w:next w:val="1f1"/>
    <w:link w:val="2f5"/>
    <w:rsid w:val="0050702E"/>
    <w:pPr>
      <w:spacing w:after="0" w:line="360" w:lineRule="auto"/>
      <w:ind w:right="-8" w:firstLine="720"/>
      <w:jc w:val="center"/>
    </w:pPr>
    <w:rPr>
      <w:rFonts w:eastAsia="Times New Roman" w:cs="Times New Roman"/>
      <w:b/>
      <w:caps/>
      <w:sz w:val="24"/>
      <w:szCs w:val="24"/>
      <w:lang w:eastAsia="ru-RU"/>
    </w:rPr>
  </w:style>
  <w:style w:type="character" w:styleId="affffff7">
    <w:name w:val="annotation reference"/>
    <w:rsid w:val="0050702E"/>
    <w:rPr>
      <w:sz w:val="16"/>
      <w:szCs w:val="16"/>
    </w:rPr>
  </w:style>
  <w:style w:type="paragraph" w:styleId="affffff8">
    <w:name w:val="annotation text"/>
    <w:basedOn w:val="a2"/>
    <w:link w:val="affffff9"/>
    <w:rsid w:val="0050702E"/>
    <w:pPr>
      <w:spacing w:after="0" w:line="360" w:lineRule="auto"/>
      <w:ind w:firstLine="680"/>
      <w:jc w:val="both"/>
    </w:pPr>
    <w:rPr>
      <w:rFonts w:eastAsia="Times New Roman" w:cs="Times New Roman"/>
      <w:sz w:val="20"/>
      <w:szCs w:val="20"/>
      <w:lang w:eastAsia="ru-RU"/>
    </w:rPr>
  </w:style>
  <w:style w:type="character" w:customStyle="1" w:styleId="affffff9">
    <w:name w:val="Текст примечания Знак"/>
    <w:basedOn w:val="a3"/>
    <w:link w:val="affffff8"/>
    <w:rsid w:val="0050702E"/>
    <w:rPr>
      <w:rFonts w:eastAsia="Times New Roman" w:cs="Times New Roman"/>
      <w:sz w:val="20"/>
      <w:szCs w:val="20"/>
      <w:lang w:eastAsia="ru-RU"/>
    </w:rPr>
  </w:style>
  <w:style w:type="paragraph" w:styleId="affffffa">
    <w:name w:val="annotation subject"/>
    <w:basedOn w:val="affffff8"/>
    <w:next w:val="affffff8"/>
    <w:link w:val="affffffb"/>
    <w:rsid w:val="0050702E"/>
    <w:rPr>
      <w:b/>
      <w:bCs/>
    </w:rPr>
  </w:style>
  <w:style w:type="character" w:customStyle="1" w:styleId="affffffb">
    <w:name w:val="Тема примечания Знак"/>
    <w:basedOn w:val="affffff9"/>
    <w:link w:val="affffffa"/>
    <w:rsid w:val="0050702E"/>
    <w:rPr>
      <w:rFonts w:eastAsia="Times New Roman" w:cs="Times New Roman"/>
      <w:b/>
      <w:bCs/>
      <w:sz w:val="20"/>
      <w:szCs w:val="20"/>
      <w:lang w:eastAsia="ru-RU"/>
    </w:rPr>
  </w:style>
  <w:style w:type="paragraph" w:customStyle="1" w:styleId="1f2">
    <w:name w:val="Заголовок1"/>
    <w:basedOn w:val="a2"/>
    <w:semiHidden/>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c">
    <w:name w:val="База заголовка"/>
    <w:basedOn w:val="a2"/>
    <w:next w:val="a9"/>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d">
    <w:name w:val="Цитаты"/>
    <w:basedOn w:val="a2"/>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e">
    <w:name w:val="Заголовок части"/>
    <w:basedOn w:val="a2"/>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
    <w:name w:val="Заголовок главы"/>
    <w:basedOn w:val="a2"/>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0">
    <w:name w:val="База сноски"/>
    <w:basedOn w:val="a2"/>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1">
    <w:name w:val="Заголовок титульного листа"/>
    <w:basedOn w:val="affffffc"/>
    <w:next w:val="a2"/>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2">
    <w:name w:val="База верхнего колонтитула"/>
    <w:basedOn w:val="a2"/>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3">
    <w:name w:val="Верхний колонтитул (четный)"/>
    <w:basedOn w:val="af"/>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4">
    <w:name w:val="Верхний колонтитул (первый)"/>
    <w:basedOn w:val="af"/>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5">
    <w:name w:val="Верхний колонтитул (нечетный)"/>
    <w:basedOn w:val="af"/>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6">
    <w:name w:val="База указателя"/>
    <w:basedOn w:val="a2"/>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7">
    <w:name w:val="Вступление"/>
    <w:semiHidden/>
    <w:rsid w:val="0050702E"/>
    <w:rPr>
      <w:rFonts w:ascii="Arial Black" w:hAnsi="Arial Black" w:cs="Arial Black"/>
      <w:spacing w:val="-4"/>
      <w:sz w:val="18"/>
      <w:szCs w:val="18"/>
    </w:rPr>
  </w:style>
  <w:style w:type="paragraph" w:customStyle="1" w:styleId="afffffff8">
    <w:name w:val="Заголовок таблицы"/>
    <w:basedOn w:val="a2"/>
    <w:semiHidden/>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9">
    <w:name w:val="Девиз"/>
    <w:semiHidden/>
    <w:rsid w:val="0050702E"/>
    <w:rPr>
      <w:i/>
      <w:iCs/>
      <w:spacing w:val="-6"/>
      <w:sz w:val="24"/>
      <w:szCs w:val="24"/>
      <w:lang w:val="ru-RU"/>
    </w:rPr>
  </w:style>
  <w:style w:type="paragraph" w:customStyle="1" w:styleId="afffffffa">
    <w:name w:val="База оглавления"/>
    <w:basedOn w:val="a2"/>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2"/>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3"/>
    <w:link w:val="HTML5"/>
    <w:rsid w:val="0050702E"/>
    <w:rPr>
      <w:rFonts w:ascii="Arial" w:eastAsia="Times New Roman" w:hAnsi="Arial" w:cs="Arial"/>
      <w:i/>
      <w:iCs/>
      <w:spacing w:val="-5"/>
      <w:sz w:val="20"/>
      <w:szCs w:val="20"/>
    </w:rPr>
  </w:style>
  <w:style w:type="paragraph" w:styleId="afffffffb">
    <w:name w:val="envelope address"/>
    <w:basedOn w:val="a2"/>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c">
    <w:name w:val="Date"/>
    <w:basedOn w:val="a2"/>
    <w:next w:val="a2"/>
    <w:link w:val="afffffffd"/>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d">
    <w:name w:val="Дата Знак"/>
    <w:basedOn w:val="a3"/>
    <w:link w:val="afffffffc"/>
    <w:rsid w:val="0050702E"/>
    <w:rPr>
      <w:rFonts w:ascii="Arial" w:eastAsia="Times New Roman" w:hAnsi="Arial" w:cs="Arial"/>
      <w:spacing w:val="-5"/>
      <w:sz w:val="20"/>
      <w:szCs w:val="20"/>
    </w:rPr>
  </w:style>
  <w:style w:type="paragraph" w:styleId="afffffffe">
    <w:name w:val="Note Heading"/>
    <w:basedOn w:val="a2"/>
    <w:next w:val="a2"/>
    <w:link w:val="affffffff"/>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
    <w:name w:val="Заголовок записки Знак"/>
    <w:basedOn w:val="a3"/>
    <w:link w:val="afffffffe"/>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0">
    <w:name w:val="Body Text First Indent"/>
    <w:basedOn w:val="a9"/>
    <w:link w:val="affffffff1"/>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1">
    <w:name w:val="Красная строка Знак"/>
    <w:basedOn w:val="aa"/>
    <w:link w:val="affffffff0"/>
    <w:rsid w:val="0050702E"/>
    <w:rPr>
      <w:rFonts w:ascii="Arial" w:eastAsia="Times New Roman" w:hAnsi="Arial" w:cs="Arial"/>
      <w:spacing w:val="-5"/>
      <w:sz w:val="20"/>
      <w:szCs w:val="20"/>
      <w:lang w:val="en-US"/>
    </w:rPr>
  </w:style>
  <w:style w:type="paragraph" w:styleId="2f6">
    <w:name w:val="Body Text First Indent 2"/>
    <w:basedOn w:val="aff9"/>
    <w:link w:val="2f7"/>
    <w:rsid w:val="0050702E"/>
    <w:pPr>
      <w:spacing w:line="360" w:lineRule="auto"/>
      <w:ind w:firstLine="210"/>
    </w:pPr>
    <w:rPr>
      <w:rFonts w:ascii="Arial" w:eastAsiaTheme="minorHAnsi" w:hAnsi="Arial" w:cs="Arial"/>
      <w:spacing w:val="-5"/>
      <w:sz w:val="20"/>
      <w:szCs w:val="20"/>
      <w:lang w:eastAsia="en-US"/>
    </w:rPr>
  </w:style>
  <w:style w:type="character" w:customStyle="1" w:styleId="2f7">
    <w:name w:val="Красная строка 2 Знак"/>
    <w:basedOn w:val="affa"/>
    <w:link w:val="2f6"/>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3">
    <w:name w:val="Название объекта1"/>
    <w:basedOn w:val="a2"/>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2"/>
    <w:rsid w:val="0050702E"/>
    <w:pPr>
      <w:spacing w:after="0" w:line="360" w:lineRule="auto"/>
      <w:ind w:left="426" w:hanging="426"/>
      <w:jc w:val="both"/>
    </w:pPr>
    <w:rPr>
      <w:rFonts w:eastAsia="Times New Roman" w:cs="Times New Roman"/>
      <w:b/>
      <w:szCs w:val="20"/>
      <w:lang w:eastAsia="ru-RU"/>
    </w:rPr>
  </w:style>
  <w:style w:type="paragraph" w:customStyle="1" w:styleId="1f4">
    <w:name w:val="Цитата1"/>
    <w:basedOn w:val="a2"/>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5">
    <w:name w:val="Маркированный список1"/>
    <w:basedOn w:val="a2"/>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6">
    <w:name w:val="Нумерованный список1"/>
    <w:basedOn w:val="a2"/>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4"/>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2">
    <w:name w:val="Table Elegant"/>
    <w:basedOn w:val="a4"/>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4"/>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4"/>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4"/>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4"/>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4"/>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4"/>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4"/>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4"/>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4"/>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4"/>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4"/>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3">
    <w:name w:val="Table Contemporary"/>
    <w:basedOn w:val="a4"/>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4">
    <w:name w:val="Table Professional"/>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5">
    <w:name w:val="Outline List 3"/>
    <w:basedOn w:val="a5"/>
    <w:uiPriority w:val="99"/>
    <w:rsid w:val="0050702E"/>
  </w:style>
  <w:style w:type="table" w:styleId="1fc">
    <w:name w:val="Table Columns 1"/>
    <w:basedOn w:val="a4"/>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4"/>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6">
    <w:name w:val="Table Theme"/>
    <w:basedOn w:val="a4"/>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d">
    <w:name w:val="Table Colorful 1"/>
    <w:basedOn w:val="a4"/>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4"/>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4"/>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e">
    <w:name w:val="Заголовок_1"/>
    <w:semiHidden/>
    <w:rsid w:val="0050702E"/>
    <w:rPr>
      <w:caps/>
    </w:rPr>
  </w:style>
  <w:style w:type="character" w:customStyle="1" w:styleId="1ff">
    <w:name w:val="Маркированный_1 Знак Знак"/>
    <w:semiHidden/>
    <w:rsid w:val="0050702E"/>
    <w:rPr>
      <w:sz w:val="24"/>
      <w:szCs w:val="24"/>
      <w:lang w:val="ru-RU" w:eastAsia="ru-RU" w:bidi="ar-SA"/>
    </w:rPr>
  </w:style>
  <w:style w:type="character" w:customStyle="1" w:styleId="affffffff7">
    <w:name w:val="Подчеркнутый Знак Знак"/>
    <w:semiHidden/>
    <w:rsid w:val="0050702E"/>
    <w:rPr>
      <w:sz w:val="24"/>
      <w:szCs w:val="24"/>
      <w:u w:val="single"/>
      <w:lang w:val="ru-RU" w:eastAsia="ru-RU" w:bidi="ar-SA"/>
    </w:rPr>
  </w:style>
  <w:style w:type="paragraph" w:customStyle="1" w:styleId="affffffff8">
    <w:name w:val="Статья"/>
    <w:basedOn w:val="a2"/>
    <w:link w:val="affffffff9"/>
    <w:semiHidden/>
    <w:rsid w:val="0050702E"/>
    <w:pPr>
      <w:spacing w:after="0" w:line="240" w:lineRule="auto"/>
      <w:jc w:val="both"/>
    </w:pPr>
    <w:rPr>
      <w:rFonts w:eastAsia="Times New Roman" w:cs="Times New Roman"/>
      <w:sz w:val="24"/>
      <w:szCs w:val="24"/>
      <w:lang w:eastAsia="ru-RU"/>
    </w:rPr>
  </w:style>
  <w:style w:type="paragraph" w:customStyle="1" w:styleId="1ff0">
    <w:name w:val="текст 1"/>
    <w:basedOn w:val="a2"/>
    <w:next w:val="a2"/>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a">
    <w:name w:val="Заголовок таблици"/>
    <w:basedOn w:val="1ff0"/>
    <w:semiHidden/>
    <w:rsid w:val="0050702E"/>
    <w:rPr>
      <w:sz w:val="22"/>
    </w:rPr>
  </w:style>
  <w:style w:type="paragraph" w:customStyle="1" w:styleId="affffffffb">
    <w:name w:val="Номер таблици"/>
    <w:basedOn w:val="a2"/>
    <w:next w:val="a2"/>
    <w:semiHidden/>
    <w:rsid w:val="0050702E"/>
    <w:pPr>
      <w:spacing w:after="0" w:line="240" w:lineRule="auto"/>
      <w:jc w:val="right"/>
    </w:pPr>
    <w:rPr>
      <w:rFonts w:eastAsia="Times New Roman" w:cs="Times New Roman"/>
      <w:b/>
      <w:sz w:val="20"/>
      <w:szCs w:val="24"/>
      <w:lang w:eastAsia="ru-RU"/>
    </w:rPr>
  </w:style>
  <w:style w:type="paragraph" w:customStyle="1" w:styleId="affffffffc">
    <w:name w:val="Приложение"/>
    <w:basedOn w:val="a2"/>
    <w:next w:val="a2"/>
    <w:semiHidden/>
    <w:rsid w:val="0050702E"/>
    <w:pPr>
      <w:spacing w:after="0" w:line="240" w:lineRule="auto"/>
      <w:jc w:val="right"/>
    </w:pPr>
    <w:rPr>
      <w:rFonts w:eastAsia="Times New Roman" w:cs="Times New Roman"/>
      <w:sz w:val="20"/>
      <w:szCs w:val="24"/>
      <w:lang w:eastAsia="ru-RU"/>
    </w:rPr>
  </w:style>
  <w:style w:type="paragraph" w:customStyle="1" w:styleId="affffffffd">
    <w:name w:val="Обычный по таблице"/>
    <w:basedOn w:val="a2"/>
    <w:semiHidden/>
    <w:rsid w:val="0050702E"/>
    <w:pPr>
      <w:spacing w:after="0" w:line="240" w:lineRule="auto"/>
    </w:pPr>
    <w:rPr>
      <w:rFonts w:eastAsia="Times New Roman" w:cs="Times New Roman"/>
      <w:sz w:val="24"/>
      <w:szCs w:val="24"/>
      <w:lang w:eastAsia="ru-RU"/>
    </w:rPr>
  </w:style>
  <w:style w:type="character" w:customStyle="1" w:styleId="affffff6">
    <w:name w:val="Обычный в таблице Знак Знак"/>
    <w:link w:val="affffff5"/>
    <w:semiHidden/>
    <w:rsid w:val="0050702E"/>
    <w:rPr>
      <w:rFonts w:eastAsia="Times New Roman" w:cs="Times New Roman"/>
      <w:szCs w:val="28"/>
      <w:lang w:eastAsia="ru-RU"/>
    </w:rPr>
  </w:style>
  <w:style w:type="paragraph" w:customStyle="1" w:styleId="xl25">
    <w:name w:val="xl25"/>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1">
    <w:name w:val="Маркированный_1 Знак Знак Знак"/>
    <w:semiHidden/>
    <w:rsid w:val="0050702E"/>
    <w:rPr>
      <w:sz w:val="24"/>
      <w:szCs w:val="24"/>
      <w:lang w:val="ru-RU" w:eastAsia="ru-RU" w:bidi="ar-SA"/>
    </w:rPr>
  </w:style>
  <w:style w:type="paragraph" w:customStyle="1" w:styleId="xl38">
    <w:name w:val="xl38"/>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2"/>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2"/>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2"/>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2"/>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2"/>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2"/>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e">
    <w:name w:val="Знак Знак Знак Знак"/>
    <w:semiHidden/>
    <w:rsid w:val="0050702E"/>
    <w:rPr>
      <w:sz w:val="24"/>
      <w:szCs w:val="24"/>
      <w:lang w:val="ru-RU" w:eastAsia="ru-RU" w:bidi="ar-SA"/>
    </w:rPr>
  </w:style>
  <w:style w:type="paragraph" w:customStyle="1" w:styleId="xl23">
    <w:name w:val="xl23"/>
    <w:basedOn w:val="a2"/>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5"/>
    <w:next w:val="111111"/>
    <w:rsid w:val="0050702E"/>
    <w:pPr>
      <w:numPr>
        <w:numId w:val="22"/>
      </w:numPr>
    </w:pPr>
  </w:style>
  <w:style w:type="numbering" w:customStyle="1" w:styleId="1ai1">
    <w:name w:val="1 / a / i1"/>
    <w:basedOn w:val="a5"/>
    <w:next w:val="1ai"/>
    <w:rsid w:val="0050702E"/>
    <w:pPr>
      <w:numPr>
        <w:numId w:val="19"/>
      </w:numPr>
    </w:pPr>
  </w:style>
  <w:style w:type="numbering" w:customStyle="1" w:styleId="10">
    <w:name w:val="Статья / Раздел1"/>
    <w:basedOn w:val="a5"/>
    <w:next w:val="affffffff5"/>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f">
    <w:name w:val="Подчеркнутый Знак Знак Знак"/>
    <w:semiHidden/>
    <w:rsid w:val="0050702E"/>
    <w:rPr>
      <w:sz w:val="24"/>
      <w:szCs w:val="24"/>
      <w:u w:val="single"/>
      <w:lang w:val="ru-RU" w:eastAsia="ru-RU" w:bidi="ar-SA"/>
    </w:rPr>
  </w:style>
  <w:style w:type="character" w:customStyle="1" w:styleId="1ff2">
    <w:name w:val="Маркированный_1 Знак Знак Знак Знак"/>
    <w:semiHidden/>
    <w:rsid w:val="0050702E"/>
    <w:rPr>
      <w:sz w:val="24"/>
      <w:szCs w:val="24"/>
      <w:lang w:val="ru-RU" w:eastAsia="ru-RU" w:bidi="ar-SA"/>
    </w:rPr>
  </w:style>
  <w:style w:type="character" w:customStyle="1" w:styleId="2ff">
    <w:name w:val="Знак2 Знак Знак"/>
    <w:semiHidden/>
    <w:rsid w:val="0050702E"/>
    <w:rPr>
      <w:b/>
      <w:bCs/>
      <w:sz w:val="24"/>
      <w:szCs w:val="24"/>
      <w:lang w:val="ru-RU" w:eastAsia="ru-RU" w:bidi="ar-SA"/>
    </w:rPr>
  </w:style>
  <w:style w:type="character" w:customStyle="1" w:styleId="1ff3">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0">
    <w:name w:val="Знак2"/>
    <w:semiHidden/>
    <w:rsid w:val="0050702E"/>
    <w:rPr>
      <w:b/>
      <w:bCs/>
      <w:sz w:val="24"/>
      <w:szCs w:val="24"/>
      <w:lang w:val="ru-RU" w:eastAsia="ru-RU" w:bidi="ar-SA"/>
    </w:rPr>
  </w:style>
  <w:style w:type="numbering" w:customStyle="1" w:styleId="1111112">
    <w:name w:val="1 / 1.1 / 1.1.12"/>
    <w:basedOn w:val="a5"/>
    <w:next w:val="111111"/>
    <w:rsid w:val="0050702E"/>
    <w:pPr>
      <w:numPr>
        <w:numId w:val="16"/>
      </w:numPr>
    </w:pPr>
  </w:style>
  <w:style w:type="numbering" w:customStyle="1" w:styleId="1ai2">
    <w:name w:val="1 / a / i2"/>
    <w:basedOn w:val="a5"/>
    <w:next w:val="1ai"/>
    <w:rsid w:val="0050702E"/>
    <w:pPr>
      <w:numPr>
        <w:numId w:val="17"/>
      </w:numPr>
    </w:pPr>
  </w:style>
  <w:style w:type="numbering" w:customStyle="1" w:styleId="2">
    <w:name w:val="Статья / Раздел2"/>
    <w:basedOn w:val="a5"/>
    <w:next w:val="affffffff5"/>
    <w:rsid w:val="0050702E"/>
    <w:pPr>
      <w:numPr>
        <w:numId w:val="18"/>
      </w:numPr>
    </w:pPr>
  </w:style>
  <w:style w:type="paragraph" w:customStyle="1" w:styleId="S1">
    <w:name w:val="S_Заголовок 1"/>
    <w:basedOn w:val="1d"/>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3"/>
    <w:link w:val="S5"/>
    <w:autoRedefine/>
    <w:rsid w:val="0050702E"/>
    <w:pPr>
      <w:numPr>
        <w:numId w:val="25"/>
      </w:numPr>
    </w:pPr>
  </w:style>
  <w:style w:type="paragraph" w:customStyle="1" w:styleId="S6">
    <w:name w:val="S_Обычный"/>
    <w:basedOn w:val="a2"/>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2"/>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1"/>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3"/>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2"/>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2"/>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2"/>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2"/>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2"/>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2"/>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4">
    <w:name w:val="Заголовок_1 Знак Знак Знак Знак"/>
    <w:rsid w:val="0050702E"/>
    <w:rPr>
      <w:b/>
      <w:caps/>
      <w:sz w:val="24"/>
      <w:szCs w:val="24"/>
      <w:lang w:val="ru-RU" w:eastAsia="ru-RU" w:bidi="ar-SA"/>
    </w:rPr>
  </w:style>
  <w:style w:type="paragraph" w:customStyle="1" w:styleId="1ff5">
    <w:name w:val="Таблица 1 + Обычный"/>
    <w:basedOn w:val="a2"/>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
    <w:name w:val="Рисунок 1 + Обычный"/>
    <w:basedOn w:val="a2"/>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2"/>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2"/>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2"/>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1">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0">
    <w:name w:val="Заголовок таблицы + Обычный"/>
    <w:basedOn w:val="S6"/>
    <w:autoRedefine/>
    <w:rsid w:val="0050702E"/>
    <w:pPr>
      <w:jc w:val="center"/>
    </w:pPr>
    <w:rPr>
      <w:u w:val="single"/>
    </w:rPr>
  </w:style>
  <w:style w:type="paragraph" w:customStyle="1" w:styleId="118">
    <w:name w:val="Заголовок 1.1"/>
    <w:basedOn w:val="a2"/>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9">
    <w:name w:val="Статья Знак"/>
    <w:link w:val="affffffff8"/>
    <w:semiHidden/>
    <w:rsid w:val="0050702E"/>
    <w:rPr>
      <w:rFonts w:eastAsia="Times New Roman" w:cs="Times New Roman"/>
      <w:sz w:val="24"/>
      <w:szCs w:val="24"/>
      <w:lang w:eastAsia="ru-RU"/>
    </w:rPr>
  </w:style>
  <w:style w:type="character" w:customStyle="1" w:styleId="121">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5"/>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6">
    <w:name w:val="Обычный в таблице Знак Знак1"/>
    <w:semiHidden/>
    <w:rsid w:val="0050702E"/>
    <w:rPr>
      <w:sz w:val="24"/>
      <w:szCs w:val="24"/>
      <w:lang w:val="ru-RU" w:eastAsia="ru-RU" w:bidi="ar-SA"/>
    </w:rPr>
  </w:style>
  <w:style w:type="character" w:customStyle="1" w:styleId="afffffffff1">
    <w:name w:val="Подчеркнутый Знак Знак Знак Знак"/>
    <w:semiHidden/>
    <w:rsid w:val="0050702E"/>
    <w:rPr>
      <w:sz w:val="24"/>
      <w:szCs w:val="24"/>
      <w:u w:val="single"/>
      <w:lang w:val="ru-RU" w:eastAsia="ru-RU" w:bidi="ar-SA"/>
    </w:rPr>
  </w:style>
  <w:style w:type="character" w:customStyle="1" w:styleId="1ff7">
    <w:name w:val="Маркированный_1 Знак Знак Знак Знак Знак"/>
    <w:semiHidden/>
    <w:rsid w:val="0050702E"/>
    <w:rPr>
      <w:sz w:val="24"/>
      <w:szCs w:val="24"/>
      <w:lang w:val="ru-RU" w:eastAsia="ru-RU" w:bidi="ar-SA"/>
    </w:rPr>
  </w:style>
  <w:style w:type="character" w:customStyle="1" w:styleId="2ff2">
    <w:name w:val="Знак2 Знак Знак Знак"/>
    <w:semiHidden/>
    <w:rsid w:val="0050702E"/>
    <w:rPr>
      <w:b/>
      <w:bCs/>
      <w:sz w:val="24"/>
      <w:szCs w:val="24"/>
      <w:lang w:val="ru-RU" w:eastAsia="ru-RU" w:bidi="ar-SA"/>
    </w:rPr>
  </w:style>
  <w:style w:type="character" w:customStyle="1" w:styleId="131">
    <w:name w:val="Знак1 Знак Знак Знак3"/>
    <w:semiHidden/>
    <w:rsid w:val="0050702E"/>
    <w:rPr>
      <w:sz w:val="24"/>
      <w:szCs w:val="24"/>
      <w:lang w:val="ru-RU" w:eastAsia="ru-RU" w:bidi="ar-SA"/>
    </w:rPr>
  </w:style>
  <w:style w:type="character" w:customStyle="1" w:styleId="1ff8">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2"/>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2"/>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3">
    <w:name w:val="Рисунок 1"/>
    <w:basedOn w:val="S6"/>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3">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2">
    <w:name w:val="Маркированный текст"/>
    <w:basedOn w:val="a2"/>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2"/>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3">
    <w:name w:val="В таблице"/>
    <w:basedOn w:val="a2"/>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4">
    <w:name w:val="Отступ"/>
    <w:basedOn w:val="a2"/>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2"/>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2"/>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9">
    <w:name w:val="Текст выноски Знак1"/>
    <w:semiHidden/>
    <w:rsid w:val="0050702E"/>
    <w:rPr>
      <w:rFonts w:ascii="Tahoma" w:hAnsi="Tahoma" w:cs="Tahoma"/>
      <w:sz w:val="16"/>
      <w:szCs w:val="16"/>
    </w:rPr>
  </w:style>
  <w:style w:type="paragraph" w:customStyle="1" w:styleId="Style1">
    <w:name w:val="Style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2"/>
    <w:rsid w:val="0050702E"/>
    <w:pPr>
      <w:spacing w:before="60" w:after="60" w:line="240" w:lineRule="auto"/>
      <w:ind w:firstLine="284"/>
      <w:jc w:val="both"/>
    </w:pPr>
    <w:rPr>
      <w:rFonts w:eastAsia="Times New Roman" w:cs="Times New Roman"/>
      <w:sz w:val="24"/>
      <w:szCs w:val="20"/>
      <w:lang w:eastAsia="ru-RU"/>
    </w:rPr>
  </w:style>
  <w:style w:type="paragraph" w:customStyle="1" w:styleId="122">
    <w:name w:val="таблицы 12"/>
    <w:basedOn w:val="a2"/>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5">
    <w:name w:val="Цветовое выделение"/>
    <w:rsid w:val="0050702E"/>
    <w:rPr>
      <w:b/>
      <w:bCs/>
      <w:color w:val="000080"/>
    </w:rPr>
  </w:style>
  <w:style w:type="paragraph" w:customStyle="1" w:styleId="font9">
    <w:name w:val="font9"/>
    <w:basedOn w:val="a2"/>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2"/>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2"/>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2"/>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2"/>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2"/>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2"/>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2"/>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2"/>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2"/>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2"/>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2"/>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2"/>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2"/>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2"/>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2"/>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2"/>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2"/>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2"/>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2"/>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2"/>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2"/>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2"/>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2"/>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2"/>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2"/>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2"/>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2"/>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2"/>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2"/>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2"/>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2"/>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2"/>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uiPriority w:val="99"/>
    <w:rsid w:val="0050702E"/>
    <w:rPr>
      <w:b/>
      <w:bCs/>
      <w:sz w:val="23"/>
      <w:szCs w:val="23"/>
      <w:shd w:val="clear" w:color="auto" w:fill="FFFFFF"/>
    </w:rPr>
  </w:style>
  <w:style w:type="paragraph" w:customStyle="1" w:styleId="74">
    <w:name w:val="Основной текст (7)"/>
    <w:basedOn w:val="a2"/>
    <w:link w:val="73"/>
    <w:uiPriority w:val="99"/>
    <w:rsid w:val="0050702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50702E"/>
    <w:rPr>
      <w:noProof/>
      <w:sz w:val="9"/>
      <w:szCs w:val="9"/>
      <w:shd w:val="clear" w:color="auto" w:fill="FFFFFF"/>
    </w:rPr>
  </w:style>
  <w:style w:type="paragraph" w:customStyle="1" w:styleId="84">
    <w:name w:val="Основной текст (8)"/>
    <w:basedOn w:val="a2"/>
    <w:link w:val="83"/>
    <w:uiPriority w:val="99"/>
    <w:rsid w:val="0050702E"/>
    <w:pPr>
      <w:shd w:val="clear" w:color="auto" w:fill="FFFFFF"/>
      <w:spacing w:after="0" w:line="240" w:lineRule="atLeast"/>
      <w:jc w:val="both"/>
    </w:pPr>
    <w:rPr>
      <w:noProof/>
      <w:sz w:val="9"/>
      <w:szCs w:val="9"/>
    </w:rPr>
  </w:style>
  <w:style w:type="numbering" w:customStyle="1" w:styleId="1111113">
    <w:name w:val="1 / 1.1 / 1.1.13"/>
    <w:basedOn w:val="a5"/>
    <w:next w:val="111111"/>
    <w:rsid w:val="0050702E"/>
    <w:pPr>
      <w:numPr>
        <w:numId w:val="11"/>
      </w:numPr>
    </w:pPr>
  </w:style>
  <w:style w:type="numbering" w:customStyle="1" w:styleId="1ai3">
    <w:name w:val="1 / a / i3"/>
    <w:basedOn w:val="a5"/>
    <w:next w:val="1ai"/>
    <w:rsid w:val="0050702E"/>
  </w:style>
  <w:style w:type="numbering" w:customStyle="1" w:styleId="3f6">
    <w:name w:val="Статья / Раздел3"/>
    <w:basedOn w:val="a5"/>
    <w:next w:val="affffffff5"/>
    <w:rsid w:val="0050702E"/>
  </w:style>
  <w:style w:type="numbering" w:customStyle="1" w:styleId="123">
    <w:name w:val="Нет списка12"/>
    <w:next w:val="a5"/>
    <w:semiHidden/>
    <w:rsid w:val="0050702E"/>
  </w:style>
  <w:style w:type="numbering" w:customStyle="1" w:styleId="11111111">
    <w:name w:val="1 / 1.1 / 1.1.111"/>
    <w:basedOn w:val="a5"/>
    <w:next w:val="111111"/>
    <w:rsid w:val="0050702E"/>
  </w:style>
  <w:style w:type="numbering" w:customStyle="1" w:styleId="1ai11">
    <w:name w:val="1 / a / i11"/>
    <w:basedOn w:val="a5"/>
    <w:next w:val="1ai"/>
    <w:rsid w:val="0050702E"/>
  </w:style>
  <w:style w:type="numbering" w:customStyle="1" w:styleId="119">
    <w:name w:val="Статья / Раздел11"/>
    <w:basedOn w:val="a5"/>
    <w:next w:val="affffffff5"/>
    <w:rsid w:val="0050702E"/>
  </w:style>
  <w:style w:type="numbering" w:customStyle="1" w:styleId="213">
    <w:name w:val="Нет списка21"/>
    <w:next w:val="a5"/>
    <w:semiHidden/>
    <w:rsid w:val="0050702E"/>
  </w:style>
  <w:style w:type="numbering" w:customStyle="1" w:styleId="11111121">
    <w:name w:val="1 / 1.1 / 1.1.121"/>
    <w:basedOn w:val="a5"/>
    <w:next w:val="111111"/>
    <w:rsid w:val="0050702E"/>
    <w:pPr>
      <w:numPr>
        <w:numId w:val="7"/>
      </w:numPr>
    </w:pPr>
  </w:style>
  <w:style w:type="numbering" w:customStyle="1" w:styleId="1ai21">
    <w:name w:val="1 / a / i21"/>
    <w:basedOn w:val="a5"/>
    <w:next w:val="1ai"/>
    <w:rsid w:val="0050702E"/>
  </w:style>
  <w:style w:type="numbering" w:customStyle="1" w:styleId="214">
    <w:name w:val="Статья / Раздел21"/>
    <w:basedOn w:val="a5"/>
    <w:next w:val="affffffff5"/>
    <w:rsid w:val="0050702E"/>
  </w:style>
  <w:style w:type="numbering" w:customStyle="1" w:styleId="1120">
    <w:name w:val="Нет списка112"/>
    <w:next w:val="a5"/>
    <w:semiHidden/>
    <w:rsid w:val="0050702E"/>
  </w:style>
  <w:style w:type="character" w:customStyle="1" w:styleId="11a">
    <w:name w:val="Заголовок 1 Знак1"/>
    <w:aliases w:val="Заголовок 1 Знак Знак Знак2"/>
    <w:rsid w:val="0050702E"/>
    <w:rPr>
      <w:rFonts w:ascii="Times New Roman" w:eastAsia="Times New Roman" w:hAnsi="Times New Roman"/>
      <w:b/>
      <w:sz w:val="28"/>
      <w:szCs w:val="28"/>
    </w:rPr>
  </w:style>
  <w:style w:type="paragraph" w:customStyle="1" w:styleId="afffffffff6">
    <w:name w:val="название таблицы"/>
    <w:basedOn w:val="a2"/>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2"/>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7">
    <w:name w:val="Нормальный (таблица)"/>
    <w:basedOn w:val="a2"/>
    <w:next w:val="a2"/>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8">
    <w:name w:val="Прижатый влево"/>
    <w:basedOn w:val="a2"/>
    <w:next w:val="a2"/>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9">
    <w:name w:val="Гипертекстовая ссылка"/>
    <w:rsid w:val="0050702E"/>
    <w:rPr>
      <w:b/>
      <w:bCs/>
      <w:color w:val="008000"/>
    </w:rPr>
  </w:style>
  <w:style w:type="paragraph" w:customStyle="1" w:styleId="afffffffffa">
    <w:name w:val="Стиль Основа + влево"/>
    <w:basedOn w:val="a2"/>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2"/>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a">
    <w:name w:val="Текст1"/>
    <w:basedOn w:val="a2"/>
    <w:uiPriority w:val="99"/>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d">
    <w:name w:val="Обычный (веб) Знак"/>
    <w:link w:val="affc"/>
    <w:uiPriority w:val="99"/>
    <w:rsid w:val="0050702E"/>
    <w:rPr>
      <w:rFonts w:eastAsia="Times New Roman" w:cs="Times New Roman"/>
      <w:sz w:val="24"/>
      <w:szCs w:val="24"/>
      <w:lang w:eastAsia="ru-RU"/>
    </w:rPr>
  </w:style>
  <w:style w:type="paragraph" w:customStyle="1" w:styleId="xl509">
    <w:name w:val="xl509"/>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2"/>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2"/>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2"/>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2"/>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2"/>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2"/>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2"/>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2"/>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2"/>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2"/>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2"/>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2"/>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2"/>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2"/>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2"/>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2"/>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2"/>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2"/>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2"/>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2"/>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2"/>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2"/>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2"/>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2"/>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2"/>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2"/>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2"/>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2"/>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2"/>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2"/>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2"/>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2"/>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2"/>
    <w:uiPriority w:val="99"/>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2"/>
    <w:uiPriority w:val="99"/>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2"/>
    <w:uiPriority w:val="99"/>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2"/>
    <w:uiPriority w:val="99"/>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2"/>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2"/>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3"/>
    <w:rsid w:val="0050702E"/>
  </w:style>
  <w:style w:type="paragraph" w:customStyle="1" w:styleId="dash041e0431044b0447043d044b0439">
    <w:name w:val="dash041e_0431_044b_0447_043d_044b_0439"/>
    <w:basedOn w:val="a2"/>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rsid w:val="0050702E"/>
    <w:rPr>
      <w:rFonts w:ascii="Cambria" w:eastAsia="Times New Roman" w:hAnsi="Cambria" w:cs="Times New Roman"/>
      <w:b/>
      <w:bCs/>
      <w:color w:val="4F81BD"/>
      <w:sz w:val="26"/>
      <w:szCs w:val="26"/>
    </w:rPr>
  </w:style>
  <w:style w:type="paragraph" w:customStyle="1" w:styleId="xl506">
    <w:name w:val="xl506"/>
    <w:basedOn w:val="a2"/>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2"/>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2"/>
    <w:rsid w:val="0050702E"/>
    <w:pPr>
      <w:spacing w:after="225" w:line="240" w:lineRule="auto"/>
    </w:pPr>
    <w:rPr>
      <w:rFonts w:eastAsia="Times New Roman" w:cs="Times New Roman"/>
      <w:sz w:val="24"/>
      <w:szCs w:val="24"/>
      <w:lang w:eastAsia="ru-RU"/>
    </w:rPr>
  </w:style>
  <w:style w:type="character" w:customStyle="1" w:styleId="2ff4">
    <w:name w:val="Знак Знак2"/>
    <w:locked/>
    <w:rsid w:val="0050702E"/>
    <w:rPr>
      <w:rFonts w:ascii="Arial" w:hAnsi="Arial" w:cs="Arial"/>
      <w:b/>
      <w:bCs/>
      <w:kern w:val="32"/>
      <w:sz w:val="32"/>
      <w:szCs w:val="32"/>
      <w:lang w:val="ru-RU" w:eastAsia="ru-RU" w:bidi="ar-SA"/>
    </w:rPr>
  </w:style>
  <w:style w:type="paragraph" w:styleId="1ffb">
    <w:name w:val="index 1"/>
    <w:basedOn w:val="a2"/>
    <w:next w:val="a2"/>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2"/>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b">
    <w:name w:val="Краткий обратный адрес"/>
    <w:basedOn w:val="a2"/>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d"/>
    <w:rsid w:val="0050702E"/>
    <w:rPr>
      <w:rFonts w:cs="Times New Roman"/>
    </w:rPr>
  </w:style>
  <w:style w:type="paragraph" w:customStyle="1" w:styleId="afffffffffc">
    <w:name w:val="Текстовка"/>
    <w:basedOn w:val="a2"/>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2"/>
    <w:next w:val="a2"/>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2"/>
    <w:next w:val="a2"/>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2"/>
    <w:rsid w:val="0050702E"/>
    <w:pPr>
      <w:spacing w:before="100" w:beforeAutospacing="1" w:after="100" w:afterAutospacing="1" w:line="240" w:lineRule="auto"/>
    </w:pPr>
    <w:rPr>
      <w:rFonts w:eastAsia="Times New Roman" w:cs="Times New Roman"/>
      <w:sz w:val="24"/>
      <w:szCs w:val="24"/>
      <w:lang w:eastAsia="ru-RU"/>
    </w:rPr>
  </w:style>
  <w:style w:type="paragraph" w:styleId="afffffffffd">
    <w:name w:val="endnote text"/>
    <w:basedOn w:val="a2"/>
    <w:link w:val="afffffffffe"/>
    <w:uiPriority w:val="99"/>
    <w:unhideWhenUsed/>
    <w:rsid w:val="0050702E"/>
    <w:pPr>
      <w:spacing w:after="0" w:line="240" w:lineRule="auto"/>
      <w:jc w:val="both"/>
    </w:pPr>
    <w:rPr>
      <w:rFonts w:eastAsia="Times New Roman" w:cs="Times New Roman"/>
      <w:sz w:val="20"/>
      <w:szCs w:val="20"/>
      <w:lang w:eastAsia="ru-RU"/>
    </w:rPr>
  </w:style>
  <w:style w:type="character" w:customStyle="1" w:styleId="afffffffffe">
    <w:name w:val="Текст концевой сноски Знак"/>
    <w:basedOn w:val="a3"/>
    <w:link w:val="afffffffffd"/>
    <w:uiPriority w:val="99"/>
    <w:rsid w:val="0050702E"/>
    <w:rPr>
      <w:rFonts w:eastAsia="Times New Roman" w:cs="Times New Roman"/>
      <w:sz w:val="20"/>
      <w:szCs w:val="20"/>
      <w:lang w:eastAsia="ru-RU"/>
    </w:rPr>
  </w:style>
  <w:style w:type="character" w:styleId="affffffffff">
    <w:name w:val="endnote reference"/>
    <w:uiPriority w:val="99"/>
    <w:unhideWhenUsed/>
    <w:rsid w:val="0050702E"/>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0702E"/>
    <w:rPr>
      <w:rFonts w:ascii="Times New Roman" w:eastAsia="Times New Roman" w:hAnsi="Times New Roman" w:cs="Times New Roman"/>
      <w:sz w:val="24"/>
      <w:szCs w:val="24"/>
      <w:lang w:eastAsia="ru-RU"/>
    </w:rPr>
  </w:style>
  <w:style w:type="character" w:customStyle="1" w:styleId="HTML10">
    <w:name w:val="Стандартный HTML Знак1"/>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d">
    <w:name w:val="Маркированный список 1"/>
    <w:basedOn w:val="a2"/>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0">
    <w:name w:val="Placeholder Text"/>
    <w:uiPriority w:val="99"/>
    <w:semiHidden/>
    <w:rsid w:val="0050702E"/>
    <w:rPr>
      <w:color w:val="808080"/>
    </w:rPr>
  </w:style>
  <w:style w:type="paragraph" w:customStyle="1" w:styleId="2ff5">
    <w:name w:val="заголовок 2"/>
    <w:basedOn w:val="a2"/>
    <w:next w:val="a2"/>
    <w:rsid w:val="0050702E"/>
    <w:pPr>
      <w:keepNext/>
      <w:spacing w:after="0" w:line="240" w:lineRule="auto"/>
    </w:pPr>
    <w:rPr>
      <w:rFonts w:eastAsia="Times New Roman" w:cs="Times New Roman"/>
      <w:bCs/>
      <w:sz w:val="32"/>
      <w:szCs w:val="20"/>
      <w:lang w:eastAsia="ru-RU"/>
    </w:rPr>
  </w:style>
  <w:style w:type="paragraph" w:customStyle="1" w:styleId="affffffffff1">
    <w:name w:val="Оглавление"/>
    <w:basedOn w:val="a2"/>
    <w:next w:val="a2"/>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2">
    <w:name w:val="Комментарий пользователя"/>
    <w:basedOn w:val="a2"/>
    <w:next w:val="a2"/>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2"/>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2"/>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5">
    <w:name w:val="Заголовок 1 Знак2"/>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2"/>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3">
    <w:name w:val="Знак Знак Знак"/>
    <w:basedOn w:val="a2"/>
    <w:rsid w:val="0050702E"/>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0702E"/>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0702E"/>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0702E"/>
    <w:rPr>
      <w:rFonts w:ascii="Times New Roman" w:eastAsia="Times New Roman" w:hAnsi="Times New Roman" w:cs="Times New Roman"/>
      <w:b/>
      <w:bCs/>
      <w:sz w:val="20"/>
      <w:szCs w:val="20"/>
      <w:lang w:eastAsia="ru-RU"/>
    </w:rPr>
  </w:style>
  <w:style w:type="paragraph" w:customStyle="1" w:styleId="affffffffff4">
    <w:name w:val="заголовок табл"/>
    <w:basedOn w:val="a2"/>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2">
    <w:name w:val="Обычный 13"/>
    <w:basedOn w:val="a2"/>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2"/>
    <w:rsid w:val="0050702E"/>
    <w:rPr>
      <w:rFonts w:eastAsia="Times New Roman" w:cs="Times New Roman"/>
      <w:szCs w:val="28"/>
    </w:rPr>
  </w:style>
  <w:style w:type="paragraph" w:customStyle="1" w:styleId="Iacaaiea">
    <w:name w:val="Iacaaiea"/>
    <w:basedOn w:val="a2"/>
    <w:rsid w:val="0050702E"/>
    <w:pPr>
      <w:spacing w:after="0" w:line="240" w:lineRule="auto"/>
      <w:jc w:val="center"/>
    </w:pPr>
    <w:rPr>
      <w:rFonts w:eastAsia="Times New Roman" w:cs="Times New Roman"/>
      <w:sz w:val="24"/>
      <w:szCs w:val="20"/>
      <w:lang w:eastAsia="ru-RU"/>
    </w:rPr>
  </w:style>
  <w:style w:type="paragraph" w:customStyle="1" w:styleId="affffffffff5">
    <w:name w:val="подпись Знак"/>
    <w:basedOn w:val="a2"/>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3">
    <w:name w:val="Обычный 13 Знак"/>
    <w:rsid w:val="0050702E"/>
    <w:rPr>
      <w:snapToGrid w:val="0"/>
      <w:sz w:val="26"/>
      <w:szCs w:val="26"/>
    </w:rPr>
  </w:style>
  <w:style w:type="paragraph" w:customStyle="1" w:styleId="CM74">
    <w:name w:val="CM74"/>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2"/>
    <w:next w:val="a2"/>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2"/>
    <w:rsid w:val="0050702E"/>
    <w:pPr>
      <w:numPr>
        <w:numId w:val="28"/>
      </w:numPr>
      <w:spacing w:after="0" w:line="240" w:lineRule="auto"/>
    </w:pPr>
    <w:rPr>
      <w:rFonts w:eastAsia="Times New Roman" w:cs="Times New Roman"/>
      <w:sz w:val="24"/>
      <w:szCs w:val="24"/>
      <w:lang w:eastAsia="ru-RU"/>
    </w:rPr>
  </w:style>
  <w:style w:type="paragraph" w:customStyle="1" w:styleId="affffffffff6">
    <w:name w:val="_Список маркеров *"/>
    <w:basedOn w:val="a2"/>
    <w:rsid w:val="0050702E"/>
    <w:pPr>
      <w:spacing w:after="0" w:line="240" w:lineRule="auto"/>
      <w:jc w:val="both"/>
    </w:pPr>
    <w:rPr>
      <w:rFonts w:eastAsia="Times New Roman" w:cs="Times New Roman"/>
      <w:sz w:val="24"/>
      <w:szCs w:val="24"/>
      <w:lang w:eastAsia="ru-RU"/>
    </w:rPr>
  </w:style>
  <w:style w:type="paragraph" w:customStyle="1" w:styleId="affffffffff7">
    <w:name w:val="_Обычный"/>
    <w:basedOn w:val="a2"/>
    <w:link w:val="affffffffff8"/>
    <w:rsid w:val="0050702E"/>
    <w:pPr>
      <w:spacing w:after="0" w:line="240" w:lineRule="auto"/>
      <w:ind w:firstLine="709"/>
      <w:jc w:val="both"/>
    </w:pPr>
    <w:rPr>
      <w:rFonts w:eastAsia="Times New Roman" w:cs="Times New Roman"/>
      <w:sz w:val="24"/>
      <w:szCs w:val="20"/>
    </w:rPr>
  </w:style>
  <w:style w:type="character" w:customStyle="1" w:styleId="affffffffff8">
    <w:name w:val="_Обычный Знак"/>
    <w:link w:val="affffffffff7"/>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3"/>
    <w:rsid w:val="0050702E"/>
  </w:style>
  <w:style w:type="character" w:customStyle="1" w:styleId="geo-lon1">
    <w:name w:val="geo-lon1"/>
    <w:basedOn w:val="a3"/>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3"/>
    <w:rsid w:val="0050702E"/>
  </w:style>
  <w:style w:type="paragraph" w:styleId="z-">
    <w:name w:val="HTML Top of Form"/>
    <w:basedOn w:val="a2"/>
    <w:next w:val="a2"/>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3"/>
    <w:link w:val="z-"/>
    <w:uiPriority w:val="99"/>
    <w:rsid w:val="0050702E"/>
    <w:rPr>
      <w:rFonts w:ascii="Arial" w:eastAsia="Times New Roman" w:hAnsi="Arial" w:cs="Times New Roman"/>
      <w:vanish/>
      <w:sz w:val="16"/>
      <w:szCs w:val="16"/>
    </w:rPr>
  </w:style>
  <w:style w:type="character" w:customStyle="1" w:styleId="b-form-input">
    <w:name w:val="b-form-input"/>
    <w:basedOn w:val="a3"/>
    <w:rsid w:val="0050702E"/>
  </w:style>
  <w:style w:type="character" w:customStyle="1" w:styleId="b-form-inputbox">
    <w:name w:val="b-form-input__box"/>
    <w:basedOn w:val="a3"/>
    <w:rsid w:val="0050702E"/>
  </w:style>
  <w:style w:type="character" w:customStyle="1" w:styleId="b-form-button">
    <w:name w:val="b-form-button"/>
    <w:basedOn w:val="a3"/>
    <w:rsid w:val="0050702E"/>
  </w:style>
  <w:style w:type="character" w:customStyle="1" w:styleId="b-form-buttontext">
    <w:name w:val="b-form-button__text"/>
    <w:basedOn w:val="a3"/>
    <w:rsid w:val="0050702E"/>
  </w:style>
  <w:style w:type="paragraph" w:styleId="z-1">
    <w:name w:val="HTML Bottom of Form"/>
    <w:basedOn w:val="a2"/>
    <w:next w:val="a2"/>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3"/>
    <w:link w:val="z-1"/>
    <w:uiPriority w:val="99"/>
    <w:rsid w:val="0050702E"/>
    <w:rPr>
      <w:rFonts w:ascii="Arial" w:eastAsia="Times New Roman" w:hAnsi="Arial" w:cs="Times New Roman"/>
      <w:vanish/>
      <w:sz w:val="16"/>
      <w:szCs w:val="16"/>
    </w:rPr>
  </w:style>
  <w:style w:type="character" w:customStyle="1" w:styleId="apple-style-span">
    <w:name w:val="apple-style-span"/>
    <w:basedOn w:val="a3"/>
    <w:rsid w:val="0050702E"/>
  </w:style>
  <w:style w:type="paragraph" w:customStyle="1" w:styleId="a1">
    <w:name w:val="список стрелка"/>
    <w:basedOn w:val="a2"/>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2"/>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3"/>
    <w:rsid w:val="0050702E"/>
  </w:style>
  <w:style w:type="paragraph" w:customStyle="1" w:styleId="230">
    <w:name w:val="Основной текст 23"/>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2"/>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2"/>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2"/>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2"/>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2"/>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2"/>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2"/>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2"/>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2"/>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2"/>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2"/>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2"/>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2"/>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2"/>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2"/>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2"/>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2"/>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2"/>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2"/>
    <w:rsid w:val="0050702E"/>
    <w:pPr>
      <w:spacing w:after="0" w:line="360" w:lineRule="auto"/>
      <w:jc w:val="both"/>
    </w:pPr>
    <w:rPr>
      <w:rFonts w:eastAsia="Times New Roman" w:cs="Times New Roman"/>
      <w:sz w:val="24"/>
      <w:szCs w:val="20"/>
      <w:lang w:eastAsia="ru-RU"/>
    </w:rPr>
  </w:style>
  <w:style w:type="character" w:customStyle="1" w:styleId="2f5">
    <w:name w:val="Стиль2 Знак"/>
    <w:link w:val="2f4"/>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2"/>
    <w:link w:val="Bodytext11"/>
    <w:rsid w:val="0050702E"/>
    <w:pPr>
      <w:shd w:val="clear" w:color="auto" w:fill="FFFFFF"/>
      <w:spacing w:after="0" w:line="274" w:lineRule="exact"/>
      <w:jc w:val="center"/>
    </w:pPr>
    <w:rPr>
      <w:sz w:val="24"/>
      <w:szCs w:val="24"/>
    </w:rPr>
  </w:style>
  <w:style w:type="paragraph" w:customStyle="1" w:styleId="Bodytext120">
    <w:name w:val="Body text (12)"/>
    <w:basedOn w:val="a2"/>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4"/>
    <w:next w:val="a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6">
    <w:name w:val="Знак1 Знак Знак Знак2"/>
    <w:basedOn w:val="a2"/>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2"/>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1">
    <w:name w:val="Без интервала1"/>
    <w:rsid w:val="0050702E"/>
    <w:pPr>
      <w:spacing w:after="0" w:line="240" w:lineRule="auto"/>
    </w:pPr>
    <w:rPr>
      <w:rFonts w:ascii="Calibri" w:eastAsia="Times New Roman" w:hAnsi="Calibri" w:cs="Times New Roman"/>
      <w:sz w:val="22"/>
      <w:lang w:eastAsia="ru-RU"/>
    </w:rPr>
  </w:style>
  <w:style w:type="paragraph" w:customStyle="1" w:styleId="2ff6">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2"/>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5"/>
    <w:uiPriority w:val="99"/>
    <w:semiHidden/>
    <w:unhideWhenUsed/>
    <w:rsid w:val="0050702E"/>
  </w:style>
  <w:style w:type="numbering" w:customStyle="1" w:styleId="1111114">
    <w:name w:val="1 / 1.1 / 1.1.14"/>
    <w:basedOn w:val="a5"/>
    <w:next w:val="111111"/>
    <w:rsid w:val="0050702E"/>
    <w:pPr>
      <w:numPr>
        <w:numId w:val="12"/>
      </w:numPr>
    </w:pPr>
  </w:style>
  <w:style w:type="numbering" w:customStyle="1" w:styleId="1ai4">
    <w:name w:val="1 / a / i4"/>
    <w:basedOn w:val="a5"/>
    <w:next w:val="1ai"/>
    <w:rsid w:val="0050702E"/>
    <w:pPr>
      <w:numPr>
        <w:numId w:val="13"/>
      </w:numPr>
    </w:pPr>
  </w:style>
  <w:style w:type="numbering" w:customStyle="1" w:styleId="4">
    <w:name w:val="Статья / Раздел4"/>
    <w:basedOn w:val="a5"/>
    <w:next w:val="affffffff5"/>
    <w:rsid w:val="0050702E"/>
    <w:pPr>
      <w:numPr>
        <w:numId w:val="6"/>
      </w:numPr>
    </w:pPr>
  </w:style>
  <w:style w:type="numbering" w:customStyle="1" w:styleId="134">
    <w:name w:val="Нет списка13"/>
    <w:next w:val="a5"/>
    <w:semiHidden/>
    <w:rsid w:val="0050702E"/>
  </w:style>
  <w:style w:type="numbering" w:customStyle="1" w:styleId="11111112">
    <w:name w:val="1 / 1.1 / 1.1.112"/>
    <w:basedOn w:val="a5"/>
    <w:next w:val="111111"/>
    <w:rsid w:val="0050702E"/>
    <w:pPr>
      <w:numPr>
        <w:numId w:val="14"/>
      </w:numPr>
    </w:pPr>
  </w:style>
  <w:style w:type="numbering" w:customStyle="1" w:styleId="1ai12">
    <w:name w:val="1 / a / i12"/>
    <w:basedOn w:val="a5"/>
    <w:next w:val="1ai"/>
    <w:rsid w:val="0050702E"/>
    <w:pPr>
      <w:numPr>
        <w:numId w:val="10"/>
      </w:numPr>
    </w:pPr>
  </w:style>
  <w:style w:type="numbering" w:customStyle="1" w:styleId="12">
    <w:name w:val="Статья / Раздел12"/>
    <w:basedOn w:val="a5"/>
    <w:next w:val="affffffff5"/>
    <w:rsid w:val="0050702E"/>
    <w:pPr>
      <w:numPr>
        <w:numId w:val="2"/>
      </w:numPr>
    </w:pPr>
  </w:style>
  <w:style w:type="numbering" w:customStyle="1" w:styleId="222">
    <w:name w:val="Нет списка22"/>
    <w:next w:val="a5"/>
    <w:semiHidden/>
    <w:rsid w:val="0050702E"/>
  </w:style>
  <w:style w:type="numbering" w:customStyle="1" w:styleId="11111122">
    <w:name w:val="1 / 1.1 / 1.1.122"/>
    <w:basedOn w:val="a5"/>
    <w:next w:val="111111"/>
    <w:rsid w:val="0050702E"/>
    <w:pPr>
      <w:numPr>
        <w:numId w:val="8"/>
      </w:numPr>
    </w:pPr>
  </w:style>
  <w:style w:type="numbering" w:customStyle="1" w:styleId="1ai22">
    <w:name w:val="1 / a / i22"/>
    <w:basedOn w:val="a5"/>
    <w:next w:val="1ai"/>
    <w:rsid w:val="0050702E"/>
    <w:pPr>
      <w:numPr>
        <w:numId w:val="9"/>
      </w:numPr>
    </w:pPr>
  </w:style>
  <w:style w:type="numbering" w:customStyle="1" w:styleId="22">
    <w:name w:val="Статья / Раздел22"/>
    <w:basedOn w:val="a5"/>
    <w:next w:val="affffffff5"/>
    <w:rsid w:val="0050702E"/>
    <w:pPr>
      <w:numPr>
        <w:numId w:val="1"/>
      </w:numPr>
    </w:pPr>
  </w:style>
  <w:style w:type="numbering" w:customStyle="1" w:styleId="1130">
    <w:name w:val="Нет списка113"/>
    <w:next w:val="a5"/>
    <w:semiHidden/>
    <w:rsid w:val="0050702E"/>
  </w:style>
  <w:style w:type="numbering" w:customStyle="1" w:styleId="1ai211">
    <w:name w:val="1 / a / i211"/>
    <w:basedOn w:val="a5"/>
    <w:next w:val="1ai"/>
    <w:rsid w:val="0050702E"/>
    <w:pPr>
      <w:numPr>
        <w:numId w:val="30"/>
      </w:numPr>
    </w:pPr>
  </w:style>
  <w:style w:type="paragraph" w:customStyle="1" w:styleId="1fff2">
    <w:name w:val="экфи1"/>
    <w:basedOn w:val="a2"/>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2"/>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2"/>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2"/>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2"/>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2"/>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2"/>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2"/>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2"/>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2"/>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2"/>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2"/>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2"/>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2"/>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2"/>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2"/>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2"/>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2"/>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2"/>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2"/>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2"/>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2"/>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2"/>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2"/>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2"/>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2"/>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2"/>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2"/>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2"/>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2"/>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2"/>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2"/>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2"/>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2"/>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2"/>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2"/>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2"/>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2"/>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2"/>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2"/>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2"/>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2"/>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2"/>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2"/>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2"/>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2"/>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2"/>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2"/>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2"/>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2"/>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2"/>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2"/>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2"/>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2"/>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2"/>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2"/>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2"/>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2"/>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2"/>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2"/>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2"/>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2"/>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2"/>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2"/>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2"/>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2"/>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5"/>
    <w:semiHidden/>
    <w:unhideWhenUsed/>
    <w:rsid w:val="0050702E"/>
  </w:style>
  <w:style w:type="paragraph" w:customStyle="1" w:styleId="xl1371">
    <w:name w:val="xl1371"/>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2"/>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a"/>
    <w:rsid w:val="0050702E"/>
    <w:pPr>
      <w:widowControl w:val="0"/>
      <w:tabs>
        <w:tab w:val="num" w:pos="653"/>
      </w:tabs>
      <w:adjustRightInd w:val="0"/>
      <w:ind w:left="426"/>
      <w:textAlignment w:val="baseline"/>
    </w:pPr>
    <w:rPr>
      <w:sz w:val="24"/>
      <w:szCs w:val="20"/>
    </w:rPr>
  </w:style>
  <w:style w:type="paragraph" w:customStyle="1" w:styleId="3f8">
    <w:name w:val="Стиль3"/>
    <w:basedOn w:val="2a"/>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a"/>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2"/>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9">
    <w:name w:val="Знак Знак Знак Знак Знак"/>
    <w:basedOn w:val="a2"/>
    <w:rsid w:val="0050702E"/>
    <w:pPr>
      <w:spacing w:after="160" w:line="240" w:lineRule="exact"/>
    </w:pPr>
    <w:rPr>
      <w:rFonts w:ascii="Verdana" w:eastAsia="Times New Roman" w:hAnsi="Verdana" w:cs="Verdana"/>
      <w:sz w:val="20"/>
      <w:szCs w:val="20"/>
      <w:lang w:val="en-US"/>
    </w:rPr>
  </w:style>
  <w:style w:type="character" w:customStyle="1" w:styleId="3fa">
    <w:name w:val="Знак Знак3"/>
    <w:rsid w:val="0050702E"/>
    <w:rPr>
      <w:rFonts w:ascii="Arial" w:hAnsi="Arial"/>
      <w:b/>
      <w:kern w:val="28"/>
      <w:sz w:val="32"/>
      <w:lang w:val="ru-RU" w:eastAsia="ru-RU" w:bidi="ar-SA"/>
    </w:rPr>
  </w:style>
  <w:style w:type="paragraph" w:customStyle="1" w:styleId="1fff3">
    <w:name w:val="Абзац списка1"/>
    <w:basedOn w:val="a2"/>
    <w:rsid w:val="0050702E"/>
    <w:pPr>
      <w:ind w:left="720"/>
    </w:pPr>
    <w:rPr>
      <w:rFonts w:ascii="Calibri" w:eastAsia="Times New Roman" w:hAnsi="Calibri" w:cs="Times New Roman"/>
      <w:sz w:val="22"/>
    </w:rPr>
  </w:style>
  <w:style w:type="paragraph" w:customStyle="1" w:styleId="1fff4">
    <w:name w:val="1 Знак"/>
    <w:basedOn w:val="a2"/>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locked/>
    <w:rsid w:val="0050702E"/>
    <w:rPr>
      <w:sz w:val="24"/>
      <w:szCs w:val="24"/>
      <w:lang w:val="ru-RU" w:eastAsia="ru-RU" w:bidi="ar-SA"/>
    </w:rPr>
  </w:style>
  <w:style w:type="paragraph" w:customStyle="1" w:styleId="msonormalcxspmiddle">
    <w:name w:val="msonormalcxspmiddle"/>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6">
    <w:name w:val="Основной шрифт абзаца1"/>
    <w:rsid w:val="0050702E"/>
  </w:style>
  <w:style w:type="paragraph" w:customStyle="1" w:styleId="2ff7">
    <w:name w:val="Название объекта2"/>
    <w:basedOn w:val="a2"/>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2"/>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2"/>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2"/>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2"/>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2"/>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2"/>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2"/>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2"/>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2"/>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2"/>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2"/>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2"/>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2"/>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2"/>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2"/>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2"/>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2"/>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2"/>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2"/>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2"/>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2"/>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2"/>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2"/>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2"/>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a">
    <w:name w:val="Текстовой"/>
    <w:basedOn w:val="a2"/>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2"/>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b">
    <w:name w:val="Текст_Обычный"/>
    <w:uiPriority w:val="1"/>
    <w:qFormat/>
    <w:rsid w:val="0050702E"/>
  </w:style>
  <w:style w:type="paragraph" w:customStyle="1" w:styleId="affffffffffc">
    <w:name w:val="Абзац"/>
    <w:link w:val="affffffffffd"/>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d">
    <w:name w:val="Абзац Знак"/>
    <w:link w:val="affffffffffc"/>
    <w:uiPriority w:val="99"/>
    <w:locked/>
    <w:rsid w:val="0050702E"/>
    <w:rPr>
      <w:rFonts w:eastAsia="Times New Roman" w:cs="Times New Roman"/>
      <w:sz w:val="24"/>
      <w:szCs w:val="24"/>
      <w:lang w:eastAsia="ru-RU"/>
    </w:rPr>
  </w:style>
  <w:style w:type="paragraph" w:styleId="affffffffffe">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3"/>
    <w:rsid w:val="0050702E"/>
  </w:style>
  <w:style w:type="paragraph" w:customStyle="1" w:styleId="4f">
    <w:name w:val="Основной текст4"/>
    <w:basedOn w:val="a2"/>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3"/>
    <w:rsid w:val="0050702E"/>
  </w:style>
  <w:style w:type="paragraph" w:customStyle="1" w:styleId="msonormal0">
    <w:name w:val="msonormal"/>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3"/>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
    <w:name w:val="заголовок таблицы"/>
    <w:basedOn w:val="a2"/>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4"/>
    <w:next w:val="a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2"/>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2"/>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2"/>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2"/>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2"/>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8">
    <w:name w:val="Абзац списка2"/>
    <w:basedOn w:val="a2"/>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8"/>
    <w:locked/>
    <w:rsid w:val="0050702E"/>
    <w:rPr>
      <w:rFonts w:ascii="Calibri" w:eastAsia="Times New Roman" w:hAnsi="Calibri" w:cs="Times New Roman"/>
      <w:sz w:val="22"/>
    </w:rPr>
  </w:style>
  <w:style w:type="table" w:customStyle="1" w:styleId="223">
    <w:name w:val="Сетка таблицы22"/>
    <w:basedOn w:val="a4"/>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5"/>
    <w:next w:val="111111"/>
    <w:rsid w:val="00F92B06"/>
    <w:pPr>
      <w:numPr>
        <w:numId w:val="33"/>
      </w:numPr>
    </w:pPr>
  </w:style>
  <w:style w:type="numbering" w:customStyle="1" w:styleId="124">
    <w:name w:val="Статья / Раздел124"/>
    <w:basedOn w:val="a5"/>
    <w:next w:val="affffffff5"/>
    <w:rsid w:val="00F92B06"/>
    <w:pPr>
      <w:numPr>
        <w:numId w:val="31"/>
      </w:numPr>
    </w:pPr>
  </w:style>
  <w:style w:type="paragraph" w:customStyle="1" w:styleId="5b">
    <w:name w:val="заголовок 5"/>
    <w:basedOn w:val="a2"/>
    <w:next w:val="a2"/>
    <w:uiPriority w:val="99"/>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2"/>
    <w:next w:val="a2"/>
    <w:uiPriority w:val="99"/>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2"/>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5"/>
    <w:next w:val="1ai"/>
    <w:rsid w:val="00F92B06"/>
    <w:pPr>
      <w:numPr>
        <w:numId w:val="32"/>
      </w:numPr>
    </w:pPr>
  </w:style>
  <w:style w:type="paragraph" w:customStyle="1" w:styleId="afffffffffff0">
    <w:name w:val="ЗЕЛЕНЫЙ ТЕКСТ"/>
    <w:basedOn w:val="a2"/>
    <w:link w:val="afffffffffff1"/>
    <w:qFormat/>
    <w:rsid w:val="00F92B06"/>
    <w:pPr>
      <w:spacing w:after="0" w:line="360" w:lineRule="auto"/>
      <w:ind w:firstLine="709"/>
      <w:jc w:val="both"/>
    </w:pPr>
    <w:rPr>
      <w:rFonts w:eastAsia="Times New Roman" w:cs="Arial"/>
      <w:sz w:val="24"/>
      <w:szCs w:val="24"/>
      <w:lang w:eastAsia="ru-RU"/>
    </w:rPr>
  </w:style>
  <w:style w:type="character" w:customStyle="1" w:styleId="afffffffffff1">
    <w:name w:val="ЗЕЛЕНЫЙ ТЕКСТ Знак"/>
    <w:basedOn w:val="a3"/>
    <w:link w:val="afffffffffff0"/>
    <w:rsid w:val="00F92B06"/>
    <w:rPr>
      <w:rFonts w:eastAsia="Times New Roman" w:cs="Arial"/>
      <w:sz w:val="24"/>
      <w:szCs w:val="24"/>
      <w:lang w:eastAsia="ru-RU"/>
    </w:rPr>
  </w:style>
  <w:style w:type="paragraph" w:customStyle="1" w:styleId="formattext0">
    <w:name w:val="formattext"/>
    <w:basedOn w:val="a2"/>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2"/>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2">
    <w:name w:val="Буквица"/>
    <w:rsid w:val="003E4592"/>
    <w:rPr>
      <w:lang w:val="ru-RU"/>
    </w:rPr>
  </w:style>
  <w:style w:type="character" w:customStyle="1" w:styleId="copytarget">
    <w:name w:val="copy_target"/>
    <w:basedOn w:val="a3"/>
    <w:rsid w:val="0042663E"/>
  </w:style>
  <w:style w:type="table" w:customStyle="1" w:styleId="1fff7">
    <w:name w:val="Сетка таблицы светлая1"/>
    <w:basedOn w:val="a4"/>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0">
    <w:name w:val="Список с чёрточками малый интервал"/>
    <w:basedOn w:val="a2"/>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2"/>
    <w:rsid w:val="00880C59"/>
    <w:pPr>
      <w:spacing w:before="100" w:beforeAutospacing="1" w:after="100" w:afterAutospacing="1" w:line="240" w:lineRule="auto"/>
    </w:pPr>
    <w:rPr>
      <w:rFonts w:eastAsia="Times New Roman" w:cs="Times New Roman"/>
      <w:sz w:val="24"/>
      <w:szCs w:val="24"/>
      <w:lang w:eastAsia="ru-RU"/>
    </w:rPr>
  </w:style>
  <w:style w:type="paragraph" w:customStyle="1" w:styleId="17">
    <w:name w:val="Гиперссылка1"/>
    <w:link w:val="af3"/>
    <w:uiPriority w:val="99"/>
    <w:rsid w:val="008B46F1"/>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1758916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D6DB5-5692-4EAA-9CA3-7CF90875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20</Pages>
  <Words>5250</Words>
  <Characters>29931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Актуализированная схема теплоснабжения муниципального образования Миасского городского округа  на 2021-2031 гг. (актуализация на 2021 год)</vt:lpstr>
    </vt:vector>
  </TitlesOfParts>
  <Company>Krokoz™</Company>
  <LinksUpToDate>false</LinksUpToDate>
  <CharactersWithSpaces>35111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2025 год и на период до 2040 года</dc:title>
  <dc:creator>Александр</dc:creator>
  <cp:lastModifiedBy>лов</cp:lastModifiedBy>
  <cp:revision>264</cp:revision>
  <cp:lastPrinted>2022-09-09T07:03:00Z</cp:lastPrinted>
  <dcterms:created xsi:type="dcterms:W3CDTF">2020-07-05T07:36:00Z</dcterms:created>
  <dcterms:modified xsi:type="dcterms:W3CDTF">2024-05-07T06:00:00Z</dcterms:modified>
</cp:coreProperties>
</file>